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9693A" w14:textId="59722CE9" w:rsidR="00E930DE" w:rsidRDefault="00E930DE" w:rsidP="00E930DE">
      <w:pPr>
        <w:jc w:val="center"/>
        <w:rPr>
          <w:rFonts w:ascii="Arial" w:hAnsi="Arial" w:cs="Arial"/>
          <w:sz w:val="32"/>
          <w:szCs w:val="32"/>
        </w:rPr>
      </w:pPr>
      <w:r>
        <w:rPr>
          <w:rFonts w:ascii="Arial" w:hAnsi="Arial" w:cs="Arial"/>
          <w:sz w:val="32"/>
          <w:szCs w:val="32"/>
        </w:rPr>
        <w:t>Raneem’s Law</w:t>
      </w:r>
      <w:r w:rsidRPr="006265A2">
        <w:rPr>
          <w:rFonts w:ascii="Arial" w:hAnsi="Arial" w:cs="Arial"/>
          <w:sz w:val="32"/>
          <w:szCs w:val="32"/>
        </w:rPr>
        <w:t xml:space="preserve"> </w:t>
      </w:r>
      <w:r w:rsidR="005B0098">
        <w:rPr>
          <w:rFonts w:ascii="Arial" w:hAnsi="Arial" w:cs="Arial"/>
          <w:sz w:val="32"/>
          <w:szCs w:val="32"/>
        </w:rPr>
        <w:t xml:space="preserve">Senior </w:t>
      </w:r>
      <w:r>
        <w:rPr>
          <w:rFonts w:ascii="Arial" w:hAnsi="Arial" w:cs="Arial"/>
          <w:sz w:val="32"/>
          <w:szCs w:val="32"/>
        </w:rPr>
        <w:t>Domestic Abuse Specialist</w:t>
      </w:r>
    </w:p>
    <w:p w14:paraId="0D36B3BC" w14:textId="77777777" w:rsidR="00E930DE" w:rsidRPr="006265A2" w:rsidRDefault="00E930DE" w:rsidP="00E930DE">
      <w:pPr>
        <w:jc w:val="center"/>
        <w:rPr>
          <w:rFonts w:ascii="Arial" w:hAnsi="Arial" w:cs="Arial"/>
          <w:sz w:val="32"/>
          <w:szCs w:val="32"/>
        </w:rPr>
      </w:pPr>
      <w:r w:rsidRPr="006265A2">
        <w:rPr>
          <w:rFonts w:ascii="Arial" w:hAnsi="Arial" w:cs="Arial"/>
          <w:sz w:val="32"/>
          <w:szCs w:val="32"/>
        </w:rPr>
        <w:t>Job Description &amp; Person Specification</w:t>
      </w:r>
    </w:p>
    <w:p w14:paraId="0699E8B9" w14:textId="77777777" w:rsidR="00E930DE" w:rsidRPr="003F692E" w:rsidRDefault="00E930DE" w:rsidP="00E930DE">
      <w:pPr>
        <w:jc w:val="center"/>
        <w:rPr>
          <w:rFonts w:ascii="RocaOne-Bl" w:hAnsi="RocaOne-Bl"/>
          <w:color w:val="ED7D31" w:themeColor="accent2"/>
          <w:sz w:val="36"/>
          <w:szCs w:val="36"/>
        </w:rPr>
      </w:pPr>
    </w:p>
    <w:p w14:paraId="5981C83D" w14:textId="4EF40728" w:rsidR="00E930DE" w:rsidRPr="00967D2C" w:rsidRDefault="00E930DE" w:rsidP="00E930DE">
      <w:pPr>
        <w:ind w:left="2880" w:hanging="2880"/>
        <w:rPr>
          <w:rFonts w:ascii="Arial" w:hAnsi="Arial" w:cs="Arial"/>
        </w:rPr>
      </w:pPr>
      <w:r w:rsidRPr="00967D2C">
        <w:rPr>
          <w:rFonts w:ascii="Arial" w:hAnsi="Arial" w:cs="Arial"/>
          <w:b/>
          <w:bCs/>
        </w:rPr>
        <w:t>Job title:</w:t>
      </w:r>
      <w:r w:rsidRPr="00967D2C">
        <w:rPr>
          <w:rFonts w:ascii="Arial" w:hAnsi="Arial" w:cs="Arial"/>
          <w:b/>
          <w:bCs/>
        </w:rPr>
        <w:tab/>
      </w:r>
      <w:r>
        <w:rPr>
          <w:rFonts w:ascii="Arial" w:hAnsi="Arial" w:cs="Arial"/>
          <w:bCs/>
        </w:rPr>
        <w:t xml:space="preserve">Raneem’s Law </w:t>
      </w:r>
      <w:r w:rsidR="005B0098">
        <w:rPr>
          <w:rFonts w:ascii="Arial" w:hAnsi="Arial" w:cs="Arial"/>
          <w:bCs/>
        </w:rPr>
        <w:t xml:space="preserve">Senior </w:t>
      </w:r>
      <w:r>
        <w:rPr>
          <w:rFonts w:ascii="Arial" w:hAnsi="Arial" w:cs="Arial"/>
          <w:bCs/>
        </w:rPr>
        <w:t>Domestic Abuse Specialist</w:t>
      </w:r>
      <w:r w:rsidRPr="00967D2C">
        <w:rPr>
          <w:rFonts w:ascii="Arial" w:hAnsi="Arial" w:cs="Arial"/>
        </w:rPr>
        <w:t xml:space="preserve"> </w:t>
      </w:r>
      <w:r>
        <w:rPr>
          <w:rFonts w:ascii="Arial" w:hAnsi="Arial" w:cs="Arial"/>
        </w:rPr>
        <w:t xml:space="preserve">                      </w:t>
      </w:r>
    </w:p>
    <w:p w14:paraId="62EBAD7D" w14:textId="77777777" w:rsidR="00E930DE" w:rsidRPr="00967D2C" w:rsidRDefault="00E930DE" w:rsidP="00E930DE">
      <w:pPr>
        <w:rPr>
          <w:rFonts w:ascii="Arial" w:hAnsi="Arial" w:cs="Arial"/>
        </w:rPr>
      </w:pPr>
      <w:r w:rsidRPr="00967D2C">
        <w:rPr>
          <w:rFonts w:ascii="Arial" w:hAnsi="Arial" w:cs="Arial"/>
          <w:b/>
          <w:bCs/>
        </w:rPr>
        <w:t>Responsible to:</w:t>
      </w:r>
      <w:r w:rsidRPr="00967D2C">
        <w:rPr>
          <w:rFonts w:ascii="Arial" w:hAnsi="Arial" w:cs="Arial"/>
        </w:rPr>
        <w:t xml:space="preserve"> </w:t>
      </w:r>
      <w:r w:rsidRPr="00967D2C">
        <w:rPr>
          <w:rFonts w:ascii="Arial" w:hAnsi="Arial" w:cs="Arial"/>
        </w:rPr>
        <w:tab/>
      </w:r>
      <w:r w:rsidRPr="00967D2C">
        <w:rPr>
          <w:rFonts w:ascii="Arial" w:hAnsi="Arial" w:cs="Arial"/>
        </w:rPr>
        <w:tab/>
      </w:r>
      <w:r>
        <w:rPr>
          <w:rFonts w:ascii="Arial" w:hAnsi="Arial" w:cs="Arial"/>
        </w:rPr>
        <w:t>Raneem's Law Team Coordinator</w:t>
      </w:r>
    </w:p>
    <w:p w14:paraId="066B92BE" w14:textId="77777777" w:rsidR="00E930DE" w:rsidRDefault="00E930DE" w:rsidP="00E930DE">
      <w:pPr>
        <w:rPr>
          <w:rFonts w:ascii="Arial" w:hAnsi="Arial" w:cs="Arial"/>
        </w:rPr>
      </w:pPr>
      <w:r w:rsidRPr="00967D2C">
        <w:rPr>
          <w:rFonts w:ascii="Arial" w:hAnsi="Arial" w:cs="Arial"/>
          <w:b/>
          <w:bCs/>
        </w:rPr>
        <w:t>Contract:</w:t>
      </w:r>
      <w:r w:rsidRPr="00967D2C">
        <w:rPr>
          <w:rFonts w:ascii="Arial" w:hAnsi="Arial" w:cs="Arial"/>
        </w:rPr>
        <w:tab/>
      </w:r>
      <w:r w:rsidRPr="00967D2C">
        <w:rPr>
          <w:rFonts w:ascii="Arial" w:hAnsi="Arial" w:cs="Arial"/>
        </w:rPr>
        <w:tab/>
      </w:r>
      <w:r w:rsidRPr="00967D2C">
        <w:rPr>
          <w:rFonts w:ascii="Arial" w:hAnsi="Arial" w:cs="Arial"/>
        </w:rPr>
        <w:tab/>
        <w:t>12 months</w:t>
      </w:r>
      <w:r>
        <w:rPr>
          <w:rFonts w:ascii="Arial" w:hAnsi="Arial" w:cs="Arial"/>
        </w:rPr>
        <w:t xml:space="preserve"> initially with possible extension</w:t>
      </w:r>
    </w:p>
    <w:p w14:paraId="64BC0CE2" w14:textId="05B026F1" w:rsidR="00725087" w:rsidRPr="00725087" w:rsidRDefault="00725087" w:rsidP="00725087">
      <w:pPr>
        <w:ind w:left="2880" w:hanging="2880"/>
        <w:rPr>
          <w:rFonts w:ascii="Arial" w:hAnsi="Arial" w:cs="Arial"/>
          <w:b/>
          <w:bCs/>
        </w:rPr>
      </w:pPr>
      <w:r>
        <w:rPr>
          <w:rFonts w:ascii="Arial" w:hAnsi="Arial" w:cs="Arial"/>
          <w:b/>
          <w:bCs/>
        </w:rPr>
        <w:t>Hours:</w:t>
      </w:r>
      <w:r>
        <w:rPr>
          <w:rFonts w:ascii="Arial" w:hAnsi="Arial" w:cs="Arial"/>
          <w:b/>
          <w:bCs/>
        </w:rPr>
        <w:tab/>
      </w:r>
      <w:r w:rsidR="000A0EBB">
        <w:rPr>
          <w:rFonts w:ascii="Arial" w:hAnsi="Arial" w:cs="Arial"/>
        </w:rPr>
        <w:t>up to30h a week</w:t>
      </w:r>
      <w:r w:rsidRPr="000A4FAA">
        <w:rPr>
          <w:rFonts w:ascii="Arial" w:hAnsi="Arial" w:cs="Arial"/>
        </w:rPr>
        <w:t xml:space="preserve"> working</w:t>
      </w:r>
      <w:r>
        <w:rPr>
          <w:rFonts w:ascii="Arial" w:hAnsi="Arial" w:cs="Arial"/>
          <w:b/>
          <w:bCs/>
        </w:rPr>
        <w:t xml:space="preserve"> </w:t>
      </w:r>
      <w:r w:rsidR="000A0EBB" w:rsidRPr="000A0EBB">
        <w:rPr>
          <w:rFonts w:ascii="Arial" w:hAnsi="Arial" w:cs="Arial"/>
        </w:rPr>
        <w:t>shifts between</w:t>
      </w:r>
      <w:r w:rsidR="000A0EBB">
        <w:rPr>
          <w:rFonts w:ascii="Arial" w:hAnsi="Arial" w:cs="Arial"/>
          <w:b/>
          <w:bCs/>
        </w:rPr>
        <w:t xml:space="preserve"> </w:t>
      </w:r>
      <w:r w:rsidRPr="000A4FAA">
        <w:rPr>
          <w:rFonts w:ascii="Arial" w:hAnsi="Arial" w:cs="Arial"/>
        </w:rPr>
        <w:t>10am – 1am o</w:t>
      </w:r>
      <w:r>
        <w:rPr>
          <w:rFonts w:ascii="Arial" w:hAnsi="Arial" w:cs="Arial"/>
        </w:rPr>
        <w:t>ver</w:t>
      </w:r>
      <w:r w:rsidRPr="000A4FAA">
        <w:rPr>
          <w:rFonts w:ascii="Arial" w:hAnsi="Arial" w:cs="Arial"/>
        </w:rPr>
        <w:t xml:space="preserve"> a 4</w:t>
      </w:r>
      <w:r>
        <w:rPr>
          <w:rFonts w:ascii="Arial" w:hAnsi="Arial" w:cs="Arial"/>
        </w:rPr>
        <w:t>-</w:t>
      </w:r>
      <w:r w:rsidRPr="000A4FAA">
        <w:rPr>
          <w:rFonts w:ascii="Arial" w:hAnsi="Arial" w:cs="Arial"/>
        </w:rPr>
        <w:t>week shift pattern</w:t>
      </w:r>
      <w:r>
        <w:rPr>
          <w:rFonts w:ascii="Arial" w:hAnsi="Arial" w:cs="Arial"/>
          <w:b/>
          <w:bCs/>
        </w:rPr>
        <w:t xml:space="preserve"> </w:t>
      </w:r>
      <w:r>
        <w:rPr>
          <w:rFonts w:ascii="Arial" w:hAnsi="Arial" w:cs="Arial"/>
        </w:rPr>
        <w:t>Mon-Sun</w:t>
      </w:r>
    </w:p>
    <w:p w14:paraId="67E93FF0" w14:textId="34AFAE2D" w:rsidR="00E930DE" w:rsidRPr="00967D2C" w:rsidRDefault="00E930DE" w:rsidP="00E930DE">
      <w:pPr>
        <w:rPr>
          <w:rFonts w:ascii="Arial" w:hAnsi="Arial" w:cs="Arial"/>
        </w:rPr>
      </w:pPr>
      <w:r w:rsidRPr="00967D2C">
        <w:rPr>
          <w:rFonts w:ascii="Arial" w:hAnsi="Arial" w:cs="Arial"/>
          <w:b/>
          <w:bCs/>
        </w:rPr>
        <w:t>Grade/Salary:</w:t>
      </w:r>
      <w:r w:rsidRPr="00967D2C">
        <w:rPr>
          <w:rFonts w:ascii="Arial" w:hAnsi="Arial" w:cs="Arial"/>
        </w:rPr>
        <w:t xml:space="preserve"> </w:t>
      </w:r>
      <w:r w:rsidRPr="00967D2C">
        <w:rPr>
          <w:rFonts w:ascii="Arial" w:hAnsi="Arial" w:cs="Arial"/>
        </w:rPr>
        <w:tab/>
      </w:r>
      <w:r w:rsidRPr="00967D2C">
        <w:rPr>
          <w:rFonts w:ascii="Arial" w:hAnsi="Arial" w:cs="Arial"/>
        </w:rPr>
        <w:tab/>
      </w:r>
      <w:r w:rsidR="00F64C32">
        <w:rPr>
          <w:rFonts w:ascii="Arial" w:hAnsi="Arial" w:cs="Arial"/>
        </w:rPr>
        <w:t xml:space="preserve">£35,000 FTE </w:t>
      </w:r>
    </w:p>
    <w:p w14:paraId="7A46CDE0" w14:textId="15773234" w:rsidR="00E930DE" w:rsidRPr="00967D2C" w:rsidRDefault="00E930DE" w:rsidP="00E930DE">
      <w:pPr>
        <w:spacing w:after="0"/>
        <w:rPr>
          <w:rFonts w:ascii="Arial" w:hAnsi="Arial" w:cs="Arial"/>
        </w:rPr>
      </w:pPr>
      <w:r w:rsidRPr="00967D2C">
        <w:rPr>
          <w:rFonts w:ascii="Arial" w:hAnsi="Arial" w:cs="Arial"/>
          <w:b/>
          <w:bCs/>
        </w:rPr>
        <w:t>Work location:</w:t>
      </w:r>
      <w:r w:rsidRPr="00967D2C">
        <w:rPr>
          <w:rFonts w:ascii="Arial" w:hAnsi="Arial" w:cs="Arial"/>
        </w:rPr>
        <w:t xml:space="preserve"> </w:t>
      </w:r>
      <w:r w:rsidRPr="00967D2C">
        <w:rPr>
          <w:rFonts w:ascii="Arial" w:hAnsi="Arial" w:cs="Arial"/>
        </w:rPr>
        <w:tab/>
      </w:r>
      <w:r w:rsidRPr="00967D2C">
        <w:rPr>
          <w:rFonts w:ascii="Arial" w:hAnsi="Arial" w:cs="Arial"/>
        </w:rPr>
        <w:tab/>
      </w:r>
      <w:r>
        <w:rPr>
          <w:rFonts w:ascii="Arial" w:hAnsi="Arial" w:cs="Arial"/>
        </w:rPr>
        <w:t>Wakefield</w:t>
      </w:r>
    </w:p>
    <w:p w14:paraId="0954F59A" w14:textId="77777777" w:rsidR="00E930DE" w:rsidRPr="00967D2C" w:rsidRDefault="00E930DE" w:rsidP="00E930DE">
      <w:pPr>
        <w:spacing w:after="0"/>
        <w:rPr>
          <w:rFonts w:ascii="Arial" w:hAnsi="Arial" w:cs="Arial"/>
        </w:rPr>
      </w:pPr>
      <w:r w:rsidRPr="00967D2C">
        <w:rPr>
          <w:rFonts w:ascii="Arial" w:hAnsi="Arial" w:cs="Arial"/>
        </w:rPr>
        <w:tab/>
      </w:r>
    </w:p>
    <w:p w14:paraId="1B5EC5BA" w14:textId="77777777" w:rsidR="00E930DE" w:rsidRPr="00161357" w:rsidRDefault="00E930DE" w:rsidP="00E930DE">
      <w:pPr>
        <w:rPr>
          <w:rFonts w:ascii="Arial" w:hAnsi="Arial" w:cs="Arial"/>
          <w:b/>
        </w:rPr>
      </w:pPr>
      <w:r w:rsidRPr="00161357">
        <w:rPr>
          <w:rFonts w:ascii="Arial" w:hAnsi="Arial" w:cs="Arial"/>
          <w:b/>
        </w:rPr>
        <w:t>Background:</w:t>
      </w:r>
    </w:p>
    <w:p w14:paraId="65FDE8E9" w14:textId="77777777" w:rsidR="00D41040" w:rsidRPr="00B773C9" w:rsidRDefault="00D41040" w:rsidP="00D41040">
      <w:pPr>
        <w:pStyle w:val="NormalWeb"/>
        <w:rPr>
          <w:rFonts w:ascii="Arial" w:hAnsi="Arial" w:cs="Arial"/>
          <w:sz w:val="22"/>
          <w:szCs w:val="22"/>
        </w:rPr>
      </w:pPr>
      <w:r w:rsidRPr="00B773C9">
        <w:rPr>
          <w:rFonts w:ascii="Arial" w:hAnsi="Arial" w:cs="Arial"/>
          <w:sz w:val="22"/>
          <w:szCs w:val="22"/>
        </w:rPr>
        <w:t>Raneem’s Law is a national initiative designed to strengthen the police response to domestic abuse by embedding independent domestic abuse specialists within police Customer Control Centres (CCCs).</w:t>
      </w:r>
    </w:p>
    <w:p w14:paraId="58DD1852" w14:textId="0FCEE7D5" w:rsidR="00D41040" w:rsidRPr="00B773C9" w:rsidRDefault="00D41040" w:rsidP="00D41040">
      <w:pPr>
        <w:pStyle w:val="NormalWeb"/>
        <w:rPr>
          <w:rFonts w:ascii="Arial" w:hAnsi="Arial" w:cs="Arial"/>
          <w:sz w:val="22"/>
          <w:szCs w:val="22"/>
        </w:rPr>
      </w:pPr>
      <w:r w:rsidRPr="00B773C9">
        <w:rPr>
          <w:rFonts w:ascii="Arial" w:hAnsi="Arial" w:cs="Arial"/>
          <w:sz w:val="22"/>
          <w:szCs w:val="22"/>
        </w:rPr>
        <w:t>The aim of the programme is to i</w:t>
      </w:r>
      <w:r w:rsidR="006E6A76">
        <w:rPr>
          <w:rFonts w:ascii="Arial" w:hAnsi="Arial" w:cs="Arial"/>
          <w:sz w:val="22"/>
          <w:szCs w:val="22"/>
        </w:rPr>
        <w:t>mprove the quality, consistency</w:t>
      </w:r>
      <w:r w:rsidRPr="00B773C9">
        <w:rPr>
          <w:rFonts w:ascii="Arial" w:hAnsi="Arial" w:cs="Arial"/>
          <w:sz w:val="22"/>
          <w:szCs w:val="22"/>
        </w:rPr>
        <w:t xml:space="preserve"> and timeliness of police decision-making at the first point of contact, ensuring that risk is accurately identified, victims</w:t>
      </w:r>
      <w:r w:rsidR="009159D2">
        <w:rPr>
          <w:rFonts w:ascii="Arial" w:hAnsi="Arial" w:cs="Arial"/>
          <w:sz w:val="22"/>
          <w:szCs w:val="22"/>
        </w:rPr>
        <w:t>/survivors</w:t>
      </w:r>
      <w:r w:rsidRPr="00B773C9">
        <w:rPr>
          <w:rFonts w:ascii="Arial" w:hAnsi="Arial" w:cs="Arial"/>
          <w:sz w:val="22"/>
          <w:szCs w:val="22"/>
        </w:rPr>
        <w:t xml:space="preserve"> are effecti</w:t>
      </w:r>
      <w:r w:rsidR="006E6A76">
        <w:rPr>
          <w:rFonts w:ascii="Arial" w:hAnsi="Arial" w:cs="Arial"/>
          <w:sz w:val="22"/>
          <w:szCs w:val="22"/>
        </w:rPr>
        <w:t>vely engaged</w:t>
      </w:r>
      <w:r w:rsidRPr="00B773C9">
        <w:rPr>
          <w:rFonts w:ascii="Arial" w:hAnsi="Arial" w:cs="Arial"/>
          <w:sz w:val="22"/>
          <w:szCs w:val="22"/>
        </w:rPr>
        <w:t xml:space="preserve"> and opportunities to safeguard and protect individuals are not missed.</w:t>
      </w:r>
    </w:p>
    <w:p w14:paraId="34FAEE49" w14:textId="77777777" w:rsidR="00D41040" w:rsidRPr="00B773C9" w:rsidRDefault="00D41040" w:rsidP="00D41040">
      <w:pPr>
        <w:pStyle w:val="NormalWeb"/>
        <w:rPr>
          <w:rFonts w:ascii="Arial" w:hAnsi="Arial" w:cs="Arial"/>
          <w:sz w:val="22"/>
          <w:szCs w:val="22"/>
        </w:rPr>
      </w:pPr>
      <w:r w:rsidRPr="00B773C9">
        <w:rPr>
          <w:rFonts w:ascii="Arial" w:hAnsi="Arial" w:cs="Arial"/>
          <w:sz w:val="22"/>
          <w:szCs w:val="22"/>
        </w:rPr>
        <w:t>The West Yorkshire pilot involves embedding a specialist domestic abuse service within CCCs, working in close partnership with West Yorkshire Police. The service plays a critical role in improving frontline responses to domestic abuse, enhancing victim safety and embedding trauma-informed, victim-centred practice within policing.</w:t>
      </w:r>
    </w:p>
    <w:p w14:paraId="3FA97F10" w14:textId="678CDA0F" w:rsidR="00E930DE" w:rsidRPr="00B773C9" w:rsidRDefault="00D41040" w:rsidP="00D41040">
      <w:pPr>
        <w:pStyle w:val="NormalWeb"/>
        <w:rPr>
          <w:rStyle w:val="normaltextrun"/>
          <w:rFonts w:ascii="Arial" w:hAnsi="Arial" w:cs="Arial"/>
          <w:sz w:val="22"/>
          <w:szCs w:val="22"/>
        </w:rPr>
      </w:pPr>
      <w:r w:rsidRPr="00B773C9">
        <w:rPr>
          <w:rFonts w:ascii="Arial" w:hAnsi="Arial" w:cs="Arial"/>
          <w:sz w:val="22"/>
          <w:szCs w:val="22"/>
        </w:rPr>
        <w:t>This role provides senior operational support within the Raneem’s Law service across West Yorkshire CCCs and is central to ensuring consistent, high-quality delivery of the pilot on a day-to-day basis.</w:t>
      </w:r>
    </w:p>
    <w:p w14:paraId="647C5F47" w14:textId="77777777" w:rsidR="00E930DE" w:rsidRPr="00B773C9" w:rsidRDefault="00E930DE" w:rsidP="00E930DE">
      <w:pPr>
        <w:rPr>
          <w:rStyle w:val="normaltextrun"/>
          <w:rFonts w:ascii="Arial" w:hAnsi="Arial" w:cs="Arial"/>
          <w:b/>
          <w:color w:val="000000"/>
          <w:shd w:val="clear" w:color="auto" w:fill="FFFFFF"/>
        </w:rPr>
      </w:pPr>
      <w:r w:rsidRPr="00B773C9">
        <w:rPr>
          <w:rStyle w:val="normaltextrun"/>
          <w:rFonts w:ascii="Arial" w:hAnsi="Arial" w:cs="Arial"/>
          <w:b/>
          <w:color w:val="000000"/>
          <w:shd w:val="clear" w:color="auto" w:fill="FFFFFF"/>
        </w:rPr>
        <w:t>Job summary:</w:t>
      </w:r>
    </w:p>
    <w:p w14:paraId="0538ACCD" w14:textId="01212535" w:rsidR="00D41040" w:rsidRPr="00B773C9" w:rsidRDefault="00D41040" w:rsidP="00D41040">
      <w:pPr>
        <w:pStyle w:val="NormalWeb"/>
        <w:rPr>
          <w:rFonts w:ascii="Arial" w:hAnsi="Arial" w:cs="Arial"/>
          <w:sz w:val="22"/>
          <w:szCs w:val="22"/>
        </w:rPr>
      </w:pPr>
      <w:r w:rsidRPr="00B773C9">
        <w:rPr>
          <w:rFonts w:ascii="Arial" w:hAnsi="Arial" w:cs="Arial"/>
          <w:sz w:val="22"/>
          <w:szCs w:val="22"/>
        </w:rPr>
        <w:t>The Raneem’s Law Senior Domestic Abuse Specialist works within West Yorkshire Police CCCs as part of an embedded specialist domestic abuse team.</w:t>
      </w:r>
    </w:p>
    <w:p w14:paraId="6A49E15A" w14:textId="588605B3" w:rsidR="00D41040" w:rsidRPr="00B773C9" w:rsidRDefault="00D41040" w:rsidP="00D41040">
      <w:pPr>
        <w:pStyle w:val="NormalWeb"/>
        <w:rPr>
          <w:rFonts w:ascii="Arial" w:hAnsi="Arial" w:cs="Arial"/>
          <w:sz w:val="22"/>
          <w:szCs w:val="22"/>
        </w:rPr>
      </w:pPr>
      <w:r w:rsidRPr="00B773C9">
        <w:rPr>
          <w:rFonts w:ascii="Arial" w:hAnsi="Arial" w:cs="Arial"/>
          <w:sz w:val="22"/>
          <w:szCs w:val="22"/>
        </w:rPr>
        <w:t>The postholder is responsible for providing real-time specialist input into domestic abuse incidents, including reviewing risk assessment</w:t>
      </w:r>
      <w:r w:rsidR="006E6A76">
        <w:rPr>
          <w:rFonts w:ascii="Arial" w:hAnsi="Arial" w:cs="Arial"/>
          <w:sz w:val="22"/>
          <w:szCs w:val="22"/>
        </w:rPr>
        <w:t>s, listening to emergency calls</w:t>
      </w:r>
      <w:r w:rsidRPr="00B773C9">
        <w:rPr>
          <w:rFonts w:ascii="Arial" w:hAnsi="Arial" w:cs="Arial"/>
          <w:sz w:val="22"/>
          <w:szCs w:val="22"/>
        </w:rPr>
        <w:t xml:space="preserve"> and providing </w:t>
      </w:r>
      <w:r w:rsidRPr="00B773C9">
        <w:rPr>
          <w:rFonts w:ascii="Arial" w:hAnsi="Arial" w:cs="Arial"/>
          <w:sz w:val="22"/>
          <w:szCs w:val="22"/>
        </w:rPr>
        <w:lastRenderedPageBreak/>
        <w:t xml:space="preserve">operational advice to police officers and call handlers to improve </w:t>
      </w:r>
      <w:r w:rsidR="006E6A76">
        <w:rPr>
          <w:rFonts w:ascii="Arial" w:hAnsi="Arial" w:cs="Arial"/>
          <w:sz w:val="22"/>
          <w:szCs w:val="22"/>
        </w:rPr>
        <w:t>victim engagement, safeguarding</w:t>
      </w:r>
      <w:r w:rsidRPr="00B773C9">
        <w:rPr>
          <w:rFonts w:ascii="Arial" w:hAnsi="Arial" w:cs="Arial"/>
          <w:sz w:val="22"/>
          <w:szCs w:val="22"/>
        </w:rPr>
        <w:t xml:space="preserve"> and risk management.</w:t>
      </w:r>
    </w:p>
    <w:p w14:paraId="2F573255" w14:textId="0AC556EB" w:rsidR="00D41040" w:rsidRPr="00B773C9" w:rsidRDefault="00D41040" w:rsidP="00D41040">
      <w:pPr>
        <w:pStyle w:val="NormalWeb"/>
        <w:rPr>
          <w:rFonts w:ascii="Arial" w:hAnsi="Arial" w:cs="Arial"/>
          <w:sz w:val="22"/>
          <w:szCs w:val="22"/>
        </w:rPr>
      </w:pPr>
      <w:r w:rsidRPr="00B773C9">
        <w:rPr>
          <w:rFonts w:ascii="Arial" w:hAnsi="Arial" w:cs="Arial"/>
          <w:sz w:val="22"/>
          <w:szCs w:val="22"/>
        </w:rPr>
        <w:t>As a senior practitioner within the team, the postholder also supports the smooth running of daily operations across the CCCs, providing on-call and escalation support across both sit</w:t>
      </w:r>
      <w:r w:rsidR="006E6A76">
        <w:rPr>
          <w:rFonts w:ascii="Arial" w:hAnsi="Arial" w:cs="Arial"/>
          <w:sz w:val="22"/>
          <w:szCs w:val="22"/>
        </w:rPr>
        <w:t>es on a rota basis</w:t>
      </w:r>
      <w:r w:rsidRPr="00B773C9">
        <w:rPr>
          <w:rFonts w:ascii="Arial" w:hAnsi="Arial" w:cs="Arial"/>
          <w:sz w:val="22"/>
          <w:szCs w:val="22"/>
        </w:rPr>
        <w:t xml:space="preserve"> and acting as a point of guidance for other Domestic Abuse Specialists.</w:t>
      </w:r>
    </w:p>
    <w:p w14:paraId="1E90DF06" w14:textId="119B11EE" w:rsidR="00D41040" w:rsidRPr="00B773C9" w:rsidRDefault="00D41040" w:rsidP="00D41040">
      <w:pPr>
        <w:pStyle w:val="NormalWeb"/>
        <w:rPr>
          <w:rFonts w:ascii="Arial" w:hAnsi="Arial" w:cs="Arial"/>
          <w:sz w:val="22"/>
          <w:szCs w:val="22"/>
        </w:rPr>
      </w:pPr>
      <w:r w:rsidRPr="00B773C9">
        <w:rPr>
          <w:rFonts w:ascii="Arial" w:hAnsi="Arial" w:cs="Arial"/>
          <w:sz w:val="22"/>
          <w:szCs w:val="22"/>
        </w:rPr>
        <w:t>The role is primarily desk-based and focused on live operational suppor</w:t>
      </w:r>
      <w:r w:rsidR="006E6A76">
        <w:rPr>
          <w:rFonts w:ascii="Arial" w:hAnsi="Arial" w:cs="Arial"/>
          <w:sz w:val="22"/>
          <w:szCs w:val="22"/>
        </w:rPr>
        <w:t>t, quality assurance, mentoring</w:t>
      </w:r>
      <w:r w:rsidRPr="00B773C9">
        <w:rPr>
          <w:rFonts w:ascii="Arial" w:hAnsi="Arial" w:cs="Arial"/>
          <w:sz w:val="22"/>
          <w:szCs w:val="22"/>
        </w:rPr>
        <w:t xml:space="preserve"> and ensuring consistent application of trauma-informed, victim</w:t>
      </w:r>
      <w:r w:rsidR="006E6A76">
        <w:rPr>
          <w:rFonts w:ascii="Arial" w:hAnsi="Arial" w:cs="Arial"/>
          <w:sz w:val="22"/>
          <w:szCs w:val="22"/>
        </w:rPr>
        <w:t>/survivor</w:t>
      </w:r>
      <w:r w:rsidRPr="00B773C9">
        <w:rPr>
          <w:rFonts w:ascii="Arial" w:hAnsi="Arial" w:cs="Arial"/>
          <w:sz w:val="22"/>
          <w:szCs w:val="22"/>
        </w:rPr>
        <w:t>-centred domestic abuse practice within policing environments.</w:t>
      </w:r>
    </w:p>
    <w:p w14:paraId="49C87F36" w14:textId="39715FFD" w:rsidR="00E930DE" w:rsidRPr="00B773C9" w:rsidRDefault="00E930DE" w:rsidP="00E930DE">
      <w:pPr>
        <w:rPr>
          <w:rFonts w:ascii="Arial" w:hAnsi="Arial" w:cs="Arial"/>
          <w:b/>
        </w:rPr>
      </w:pPr>
      <w:r w:rsidRPr="00B773C9">
        <w:rPr>
          <w:rFonts w:ascii="Arial" w:hAnsi="Arial" w:cs="Arial"/>
          <w:b/>
        </w:rPr>
        <w:t xml:space="preserve">Main Duties and Responsibilities: </w:t>
      </w:r>
    </w:p>
    <w:p w14:paraId="0CA46B52" w14:textId="4E9A0E3B"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Provide specialist domestic abuse input into live CCC incidents to support accurate risk identification and appropriate police response. </w:t>
      </w:r>
    </w:p>
    <w:p w14:paraId="1AB5D992" w14:textId="0705182C"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Listen to domestic abuse calls and provide feedback to call handlers on victim</w:t>
      </w:r>
      <w:r w:rsidR="009159D2">
        <w:rPr>
          <w:rFonts w:ascii="Arial" w:eastAsia="Times New Roman" w:hAnsi="Arial" w:cs="Arial"/>
          <w:kern w:val="0"/>
          <w:lang w:eastAsia="en-GB"/>
          <w14:ligatures w14:val="none"/>
        </w:rPr>
        <w:t>/</w:t>
      </w:r>
      <w:r w:rsidR="00725087">
        <w:rPr>
          <w:rFonts w:ascii="Arial" w:eastAsia="Times New Roman" w:hAnsi="Arial" w:cs="Arial"/>
          <w:kern w:val="0"/>
          <w:lang w:eastAsia="en-GB"/>
          <w14:ligatures w14:val="none"/>
        </w:rPr>
        <w:t>survivor</w:t>
      </w:r>
      <w:r w:rsidRPr="00B773C9">
        <w:rPr>
          <w:rFonts w:ascii="Arial" w:eastAsia="Times New Roman" w:hAnsi="Arial" w:cs="Arial"/>
          <w:kern w:val="0"/>
          <w:lang w:eastAsia="en-GB"/>
          <w14:ligatures w14:val="none"/>
        </w:rPr>
        <w:t xml:space="preserve"> engagement, risk indicators, repeat victimisation and escalation concerns. </w:t>
      </w:r>
    </w:p>
    <w:p w14:paraId="4D687308" w14:textId="31772696"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Review police domestic abuse risk assessments and challenge or advise where risk grading or response levels are not appropriate. </w:t>
      </w:r>
    </w:p>
    <w:p w14:paraId="3B11CE34" w14:textId="28892CBD"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Provide operational advice to officers attending incidents, including intelligence from police systems and contextual safeguarding information. </w:t>
      </w:r>
    </w:p>
    <w:p w14:paraId="352061A1" w14:textId="012DCEDC"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Ensure victims’ voices, vulnerabilities and contextual risks are clearly reflected in police decision-making at the point of contact. </w:t>
      </w:r>
    </w:p>
    <w:p w14:paraId="364E34EE" w14:textId="116A180B"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Quality assure domestic abuse responses across CCC call handling and incident management. </w:t>
      </w:r>
    </w:p>
    <w:p w14:paraId="71516753" w14:textId="448B0C09"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Identify patterns, trends and escalation risks, including repeat victimisation and perpetrator behaviour. </w:t>
      </w:r>
    </w:p>
    <w:p w14:paraId="5AF5C553" w14:textId="459C06BD"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Promote consistent applic</w:t>
      </w:r>
      <w:r w:rsidR="009159D2">
        <w:rPr>
          <w:rFonts w:ascii="Arial" w:eastAsia="Times New Roman" w:hAnsi="Arial" w:cs="Arial"/>
          <w:kern w:val="0"/>
          <w:lang w:eastAsia="en-GB"/>
          <w14:ligatures w14:val="none"/>
        </w:rPr>
        <w:t>ation of trauma-informed, survivor</w:t>
      </w:r>
      <w:r w:rsidRPr="00B773C9">
        <w:rPr>
          <w:rFonts w:ascii="Arial" w:eastAsia="Times New Roman" w:hAnsi="Arial" w:cs="Arial"/>
          <w:kern w:val="0"/>
          <w:lang w:eastAsia="en-GB"/>
          <w14:ligatures w14:val="none"/>
        </w:rPr>
        <w:t xml:space="preserve">-centred and risk-led practice. </w:t>
      </w:r>
    </w:p>
    <w:p w14:paraId="219FE9D4" w14:textId="1CEA2EDB"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Contribute to continuous improvement of police processes and domestic abuse response pathways. </w:t>
      </w:r>
    </w:p>
    <w:p w14:paraId="0EDA3A58" w14:textId="1592AFAE"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Provide mentoring, coaching and informal supervision to Domestic Abuse Specialists. </w:t>
      </w:r>
    </w:p>
    <w:p w14:paraId="64FCEAA7" w14:textId="53234871"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Support induction and probation of new staff, offering guidance, feedback and practice support. </w:t>
      </w:r>
    </w:p>
    <w:p w14:paraId="55C2FAB5" w14:textId="46E6BC14"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Provide on-call support across both CCC sites on a rota basis. </w:t>
      </w:r>
    </w:p>
    <w:p w14:paraId="3418DD21" w14:textId="4D1F1759"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Act as a point of escalation for operational queries and complex cases. </w:t>
      </w:r>
    </w:p>
    <w:p w14:paraId="38E7F9A1" w14:textId="6B106A92" w:rsidR="00B773C9" w:rsidRPr="00B773C9" w:rsidRDefault="00B773C9" w:rsidP="00B773C9">
      <w:pPr>
        <w:pStyle w:val="ListParagraph"/>
        <w:numPr>
          <w:ilvl w:val="0"/>
          <w:numId w:val="2"/>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Contribute to peer support, reflective practice and informal learning across the team.</w:t>
      </w:r>
    </w:p>
    <w:p w14:paraId="2A1325FF" w14:textId="77777777" w:rsidR="00B773C9" w:rsidRPr="00B773C9" w:rsidRDefault="00B773C9" w:rsidP="00B773C9">
      <w:pPr>
        <w:spacing w:after="0" w:line="240" w:lineRule="auto"/>
        <w:rPr>
          <w:rFonts w:ascii="Arial" w:eastAsia="Times New Roman" w:hAnsi="Arial" w:cs="Arial"/>
          <w:kern w:val="0"/>
          <w:lang w:eastAsia="en-GB"/>
          <w14:ligatures w14:val="none"/>
        </w:rPr>
      </w:pPr>
    </w:p>
    <w:p w14:paraId="20A61085" w14:textId="1FA96263" w:rsidR="00B773C9" w:rsidRPr="006E6A76" w:rsidRDefault="00B773C9" w:rsidP="00B773C9">
      <w:pPr>
        <w:rPr>
          <w:rFonts w:ascii="Arial" w:hAnsi="Arial" w:cs="Arial"/>
          <w:b/>
        </w:rPr>
      </w:pPr>
      <w:r w:rsidRPr="006E6A76">
        <w:rPr>
          <w:rFonts w:ascii="Arial" w:hAnsi="Arial" w:cs="Arial"/>
          <w:b/>
        </w:rPr>
        <w:t>Safeguarding, Quality Assurance &amp; Professional Standards:</w:t>
      </w:r>
    </w:p>
    <w:p w14:paraId="1DD47CBC" w14:textId="77777777" w:rsidR="00B773C9" w:rsidRPr="00B773C9" w:rsidRDefault="00B773C9" w:rsidP="00B773C9">
      <w:pPr>
        <w:numPr>
          <w:ilvl w:val="0"/>
          <w:numId w:val="4"/>
        </w:numPr>
        <w:spacing w:before="100" w:beforeAutospacing="1" w:after="100" w:afterAutospacing="1" w:line="240" w:lineRule="auto"/>
        <w:rPr>
          <w:rFonts w:ascii="Arial" w:eastAsia="Times New Roman" w:hAnsi="Arial" w:cs="Arial"/>
        </w:rPr>
      </w:pPr>
      <w:r w:rsidRPr="00B773C9">
        <w:rPr>
          <w:rFonts w:ascii="Arial" w:eastAsia="Times New Roman" w:hAnsi="Arial" w:cs="Arial"/>
        </w:rPr>
        <w:t xml:space="preserve">Ensure safeguarding concerns relating to adults, children and young people are identified, escalated and recorded appropriately. </w:t>
      </w:r>
    </w:p>
    <w:p w14:paraId="7BC1F788" w14:textId="77777777" w:rsidR="00B773C9" w:rsidRPr="00B773C9" w:rsidRDefault="00B773C9" w:rsidP="00B773C9">
      <w:pPr>
        <w:numPr>
          <w:ilvl w:val="0"/>
          <w:numId w:val="4"/>
        </w:numPr>
        <w:spacing w:before="100" w:beforeAutospacing="1" w:after="100" w:afterAutospacing="1" w:line="240" w:lineRule="auto"/>
        <w:rPr>
          <w:rFonts w:ascii="Arial" w:eastAsia="Times New Roman" w:hAnsi="Arial" w:cs="Arial"/>
        </w:rPr>
      </w:pPr>
      <w:r w:rsidRPr="00B773C9">
        <w:rPr>
          <w:rFonts w:ascii="Arial" w:eastAsia="Times New Roman" w:hAnsi="Arial" w:cs="Arial"/>
        </w:rPr>
        <w:t xml:space="preserve">Maintain compliance with safeguarding procedures, GDPR, information governance and police systems. </w:t>
      </w:r>
    </w:p>
    <w:p w14:paraId="5B42284C" w14:textId="77777777" w:rsidR="00B773C9" w:rsidRPr="00B773C9" w:rsidRDefault="00B773C9" w:rsidP="00B773C9">
      <w:pPr>
        <w:numPr>
          <w:ilvl w:val="0"/>
          <w:numId w:val="4"/>
        </w:numPr>
        <w:spacing w:before="100" w:beforeAutospacing="1" w:after="100" w:afterAutospacing="1" w:line="240" w:lineRule="auto"/>
        <w:rPr>
          <w:rFonts w:ascii="Arial" w:eastAsia="Times New Roman" w:hAnsi="Arial" w:cs="Arial"/>
        </w:rPr>
      </w:pPr>
      <w:r w:rsidRPr="00B773C9">
        <w:rPr>
          <w:rFonts w:ascii="Arial" w:eastAsia="Times New Roman" w:hAnsi="Arial" w:cs="Arial"/>
        </w:rPr>
        <w:t xml:space="preserve">Maintain accurate, timely and confidential records on police systems. </w:t>
      </w:r>
    </w:p>
    <w:p w14:paraId="1410CA3F" w14:textId="77777777" w:rsidR="00B773C9" w:rsidRPr="00B773C9" w:rsidRDefault="00B773C9" w:rsidP="00B773C9">
      <w:pPr>
        <w:numPr>
          <w:ilvl w:val="0"/>
          <w:numId w:val="4"/>
        </w:numPr>
        <w:spacing w:before="100" w:beforeAutospacing="1" w:after="100" w:afterAutospacing="1" w:line="240" w:lineRule="auto"/>
        <w:rPr>
          <w:rFonts w:ascii="Arial" w:eastAsia="Times New Roman" w:hAnsi="Arial" w:cs="Arial"/>
        </w:rPr>
      </w:pPr>
      <w:r w:rsidRPr="00B773C9">
        <w:rPr>
          <w:rFonts w:ascii="Arial" w:eastAsia="Times New Roman" w:hAnsi="Arial" w:cs="Arial"/>
        </w:rPr>
        <w:lastRenderedPageBreak/>
        <w:t xml:space="preserve">Promote equality, diversity, inclusion and anti-discriminatory practice in all aspects of service delivery. </w:t>
      </w:r>
    </w:p>
    <w:p w14:paraId="572044DD" w14:textId="3F1FAC9A" w:rsidR="00E930DE" w:rsidRPr="00B773C9" w:rsidRDefault="00B773C9" w:rsidP="00B773C9">
      <w:pPr>
        <w:numPr>
          <w:ilvl w:val="0"/>
          <w:numId w:val="4"/>
        </w:numPr>
        <w:spacing w:before="100" w:beforeAutospacing="1" w:after="100" w:afterAutospacing="1" w:line="240" w:lineRule="auto"/>
        <w:rPr>
          <w:rFonts w:ascii="Arial" w:eastAsia="Times New Roman" w:hAnsi="Arial" w:cs="Arial"/>
        </w:rPr>
      </w:pPr>
      <w:r w:rsidRPr="00B773C9">
        <w:rPr>
          <w:rFonts w:ascii="Arial" w:eastAsia="Times New Roman" w:hAnsi="Arial" w:cs="Arial"/>
        </w:rPr>
        <w:t>Maintain professional boundaries, resilience and sound judgement in a high-pressure environment</w:t>
      </w:r>
    </w:p>
    <w:p w14:paraId="0BFEA5E9" w14:textId="77777777" w:rsidR="00E930DE" w:rsidRPr="00B773C9" w:rsidRDefault="00E930DE" w:rsidP="00E930DE">
      <w:pPr>
        <w:rPr>
          <w:rFonts w:ascii="Arial" w:hAnsi="Arial" w:cs="Arial"/>
          <w:b/>
        </w:rPr>
      </w:pPr>
      <w:r w:rsidRPr="00B773C9">
        <w:rPr>
          <w:rFonts w:ascii="Arial" w:hAnsi="Arial" w:cs="Arial"/>
          <w:b/>
        </w:rPr>
        <w:t xml:space="preserve">General duties: </w:t>
      </w:r>
    </w:p>
    <w:p w14:paraId="7A6549C5" w14:textId="77777777" w:rsidR="00725087" w:rsidRDefault="00B773C9" w:rsidP="00B773C9">
      <w:pPr>
        <w:pStyle w:val="ListParagraph"/>
        <w:numPr>
          <w:ilvl w:val="0"/>
          <w:numId w:val="5"/>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Work shift patterns including evenings, weekends and unsociable hours as required.</w:t>
      </w:r>
    </w:p>
    <w:p w14:paraId="6B920A46" w14:textId="2C213108" w:rsidR="00B773C9" w:rsidRPr="00725087" w:rsidRDefault="00725087" w:rsidP="00725087">
      <w:pPr>
        <w:pStyle w:val="ListParagraph"/>
        <w:numPr>
          <w:ilvl w:val="0"/>
          <w:numId w:val="5"/>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Contribute to the OOH ‘on call’ rota Mon-Fri from 6pm-1am</w:t>
      </w:r>
    </w:p>
    <w:p w14:paraId="5CA11BBC" w14:textId="5F3E4BE1" w:rsidR="00B773C9" w:rsidRPr="00B773C9" w:rsidRDefault="00B773C9" w:rsidP="00B773C9">
      <w:pPr>
        <w:pStyle w:val="ListParagraph"/>
        <w:numPr>
          <w:ilvl w:val="0"/>
          <w:numId w:val="5"/>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Participate in supervision, app</w:t>
      </w:r>
      <w:r w:rsidR="00725087">
        <w:rPr>
          <w:rFonts w:ascii="Arial" w:eastAsia="Times New Roman" w:hAnsi="Arial" w:cs="Arial"/>
          <w:kern w:val="0"/>
          <w:lang w:eastAsia="en-GB"/>
          <w14:ligatures w14:val="none"/>
        </w:rPr>
        <w:t>r</w:t>
      </w:r>
      <w:r w:rsidRPr="00B773C9">
        <w:rPr>
          <w:rFonts w:ascii="Arial" w:eastAsia="Times New Roman" w:hAnsi="Arial" w:cs="Arial"/>
          <w:kern w:val="0"/>
          <w:lang w:eastAsia="en-GB"/>
          <w14:ligatures w14:val="none"/>
        </w:rPr>
        <w:t xml:space="preserve">aisal, training and continuous professional development. </w:t>
      </w:r>
    </w:p>
    <w:p w14:paraId="2BB1E253" w14:textId="6E98A8CE" w:rsidR="00B773C9" w:rsidRPr="00B773C9" w:rsidRDefault="00B773C9" w:rsidP="00B773C9">
      <w:pPr>
        <w:pStyle w:val="ListParagraph"/>
        <w:numPr>
          <w:ilvl w:val="0"/>
          <w:numId w:val="5"/>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Attend relevant internal and multi-agency meetings as required. </w:t>
      </w:r>
    </w:p>
    <w:p w14:paraId="62445AA0" w14:textId="1496F671" w:rsidR="00B773C9" w:rsidRPr="00B773C9" w:rsidRDefault="00B773C9" w:rsidP="00B773C9">
      <w:pPr>
        <w:pStyle w:val="ListParagraph"/>
        <w:numPr>
          <w:ilvl w:val="0"/>
          <w:numId w:val="5"/>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 xml:space="preserve">Maintain professional standards and resilience in a live policing environment. </w:t>
      </w:r>
    </w:p>
    <w:p w14:paraId="7355891C" w14:textId="4ED950F8" w:rsidR="00B773C9" w:rsidRPr="00B773C9" w:rsidRDefault="00B773C9" w:rsidP="00B773C9">
      <w:pPr>
        <w:pStyle w:val="ListParagraph"/>
        <w:numPr>
          <w:ilvl w:val="0"/>
          <w:numId w:val="5"/>
        </w:numPr>
        <w:spacing w:after="0" w:line="240" w:lineRule="auto"/>
        <w:rPr>
          <w:rFonts w:ascii="Arial" w:eastAsia="Times New Roman" w:hAnsi="Arial" w:cs="Arial"/>
          <w:kern w:val="0"/>
          <w:lang w:eastAsia="en-GB"/>
          <w14:ligatures w14:val="none"/>
        </w:rPr>
      </w:pPr>
      <w:r w:rsidRPr="00B773C9">
        <w:rPr>
          <w:rFonts w:ascii="Arial" w:eastAsia="Times New Roman" w:hAnsi="Arial" w:cs="Arial"/>
          <w:kern w:val="0"/>
          <w:lang w:eastAsia="en-GB"/>
          <w14:ligatures w14:val="none"/>
        </w:rPr>
        <w:t>Undertake any other duties appropriate to the role and grade.</w:t>
      </w:r>
    </w:p>
    <w:p w14:paraId="46DD1B6A" w14:textId="77777777" w:rsidR="00E930DE" w:rsidRPr="00725087" w:rsidRDefault="00E930DE" w:rsidP="00725087">
      <w:pPr>
        <w:rPr>
          <w:sz w:val="24"/>
          <w:szCs w:val="24"/>
        </w:rPr>
      </w:pPr>
      <w:r w:rsidRPr="00725087">
        <w:rPr>
          <w:rFonts w:ascii="Arial" w:hAnsi="Arial" w:cs="Arial"/>
        </w:rPr>
        <w:br w:type="page"/>
      </w:r>
      <w:r w:rsidRPr="00725087">
        <w:rPr>
          <w:rFonts w:ascii="RocaOne-Bl" w:hAnsi="RocaOne-Bl"/>
          <w:sz w:val="36"/>
          <w:szCs w:val="36"/>
        </w:rPr>
        <w:lastRenderedPageBreak/>
        <w:t xml:space="preserve">Person Specification </w:t>
      </w:r>
    </w:p>
    <w:p w14:paraId="2B718355" w14:textId="77777777" w:rsidR="00E930DE" w:rsidRPr="00AA1902" w:rsidRDefault="00E930DE" w:rsidP="00E930DE">
      <w:pPr>
        <w:rPr>
          <w:rFonts w:ascii="Arial" w:hAnsi="Arial" w:cs="Arial"/>
        </w:rPr>
      </w:pPr>
      <w:r w:rsidRPr="00AA1902">
        <w:rPr>
          <w:rFonts w:ascii="Arial" w:hAnsi="Arial" w:cs="Arial"/>
        </w:rPr>
        <w:t>Whilst having any or all of these skillsets below are advantageous to the role, we recognise that many candidates may not possess all of them and welcome applications from people with suitable transferable skills.</w:t>
      </w:r>
    </w:p>
    <w:p w14:paraId="3CC814D8" w14:textId="77777777" w:rsidR="00E930DE" w:rsidRDefault="00E930DE" w:rsidP="00E930DE">
      <w:pPr>
        <w:rPr>
          <w:rFonts w:ascii="Arial" w:hAnsi="Arial" w:cs="Arial"/>
          <w:b/>
        </w:rPr>
      </w:pPr>
      <w:r w:rsidRPr="00AA1902">
        <w:rPr>
          <w:rFonts w:ascii="Arial" w:hAnsi="Arial" w:cs="Arial"/>
        </w:rPr>
        <w:t xml:space="preserve">A = Application Form I = Interview </w:t>
      </w:r>
    </w:p>
    <w:p w14:paraId="62D46873" w14:textId="77777777" w:rsidR="00E930DE" w:rsidRPr="00AA1902" w:rsidRDefault="00E930DE" w:rsidP="00E930DE">
      <w:pPr>
        <w:rPr>
          <w:rFonts w:ascii="Arial" w:hAnsi="Arial" w:cs="Arial"/>
          <w:b/>
        </w:rPr>
      </w:pPr>
      <w:r w:rsidRPr="00AA1902">
        <w:rPr>
          <w:rFonts w:ascii="Arial" w:hAnsi="Arial" w:cs="Arial"/>
          <w:b/>
        </w:rPr>
        <w:t>KNOWLEDGE AND QUALIFICATIONS:</w:t>
      </w:r>
    </w:p>
    <w:tbl>
      <w:tblPr>
        <w:tblStyle w:val="TableGrid"/>
        <w:tblW w:w="0" w:type="auto"/>
        <w:tblLook w:val="04A0" w:firstRow="1" w:lastRow="0" w:firstColumn="1" w:lastColumn="0" w:noHBand="0" w:noVBand="1"/>
      </w:tblPr>
      <w:tblGrid>
        <w:gridCol w:w="421"/>
        <w:gridCol w:w="8079"/>
        <w:gridCol w:w="516"/>
      </w:tblGrid>
      <w:tr w:rsidR="00E930DE" w:rsidRPr="00AA1902" w14:paraId="0AB2A37D" w14:textId="77777777" w:rsidTr="00A32371">
        <w:tc>
          <w:tcPr>
            <w:tcW w:w="421" w:type="dxa"/>
          </w:tcPr>
          <w:p w14:paraId="09B7F6A5" w14:textId="77777777" w:rsidR="00E930DE" w:rsidRPr="00AA1902" w:rsidRDefault="00E930DE" w:rsidP="00A32371">
            <w:pPr>
              <w:rPr>
                <w:rFonts w:ascii="Arial" w:hAnsi="Arial" w:cs="Arial"/>
              </w:rPr>
            </w:pPr>
            <w:bookmarkStart w:id="0" w:name="_Hlk154062894"/>
            <w:r w:rsidRPr="00AA1902">
              <w:rPr>
                <w:rFonts w:ascii="Arial" w:hAnsi="Arial" w:cs="Arial"/>
              </w:rPr>
              <w:t>1</w:t>
            </w:r>
          </w:p>
        </w:tc>
        <w:tc>
          <w:tcPr>
            <w:tcW w:w="8079" w:type="dxa"/>
          </w:tcPr>
          <w:p w14:paraId="717DDCDF" w14:textId="77777777" w:rsidR="00E930DE" w:rsidRPr="00AA1902" w:rsidRDefault="00E930DE" w:rsidP="00A32371">
            <w:pPr>
              <w:rPr>
                <w:rFonts w:ascii="Arial" w:hAnsi="Arial" w:cs="Arial"/>
              </w:rPr>
            </w:pPr>
            <w:r>
              <w:rPr>
                <w:rFonts w:ascii="Arial" w:hAnsi="Arial" w:cs="Arial"/>
              </w:rPr>
              <w:t>Have a recognised domestic abuse qualification or experience of working in a relevant field</w:t>
            </w:r>
          </w:p>
        </w:tc>
        <w:tc>
          <w:tcPr>
            <w:tcW w:w="516" w:type="dxa"/>
          </w:tcPr>
          <w:p w14:paraId="048F5B6A" w14:textId="77777777" w:rsidR="00E930DE" w:rsidRPr="00AA1902" w:rsidRDefault="00E930DE" w:rsidP="00A32371">
            <w:pPr>
              <w:rPr>
                <w:rFonts w:ascii="Arial" w:hAnsi="Arial" w:cs="Arial"/>
              </w:rPr>
            </w:pPr>
            <w:r w:rsidRPr="00AA1902">
              <w:rPr>
                <w:rFonts w:ascii="Arial" w:hAnsi="Arial" w:cs="Arial"/>
              </w:rPr>
              <w:t>A</w:t>
            </w:r>
          </w:p>
        </w:tc>
      </w:tr>
      <w:tr w:rsidR="00E930DE" w:rsidRPr="00AA1902" w14:paraId="757DA80B" w14:textId="77777777" w:rsidTr="00A32371">
        <w:tc>
          <w:tcPr>
            <w:tcW w:w="421" w:type="dxa"/>
          </w:tcPr>
          <w:p w14:paraId="0236ABCF" w14:textId="77777777" w:rsidR="00E930DE" w:rsidRPr="00AA1902" w:rsidRDefault="00E930DE" w:rsidP="00A32371">
            <w:pPr>
              <w:rPr>
                <w:rFonts w:ascii="Arial" w:hAnsi="Arial" w:cs="Arial"/>
              </w:rPr>
            </w:pPr>
            <w:r w:rsidRPr="00AA1902">
              <w:rPr>
                <w:rFonts w:ascii="Arial" w:hAnsi="Arial" w:cs="Arial"/>
              </w:rPr>
              <w:t>2</w:t>
            </w:r>
          </w:p>
        </w:tc>
        <w:tc>
          <w:tcPr>
            <w:tcW w:w="8079" w:type="dxa"/>
          </w:tcPr>
          <w:p w14:paraId="0669DCEC" w14:textId="254B7CF8" w:rsidR="00E930DE" w:rsidRPr="00AA1902" w:rsidRDefault="00E930DE" w:rsidP="00A32371">
            <w:pPr>
              <w:rPr>
                <w:rFonts w:ascii="Arial" w:hAnsi="Arial" w:cs="Arial"/>
              </w:rPr>
            </w:pPr>
            <w:r w:rsidRPr="00AA1902">
              <w:rPr>
                <w:rFonts w:ascii="Arial" w:hAnsi="Arial" w:cs="Arial"/>
              </w:rPr>
              <w:t xml:space="preserve">A </w:t>
            </w:r>
            <w:r>
              <w:rPr>
                <w:rFonts w:ascii="Arial" w:hAnsi="Arial" w:cs="Arial"/>
              </w:rPr>
              <w:t>g</w:t>
            </w:r>
            <w:r w:rsidRPr="00AA1902">
              <w:rPr>
                <w:rFonts w:ascii="Arial" w:hAnsi="Arial" w:cs="Arial"/>
              </w:rPr>
              <w:t>ood understanding of violence against women and girls with a particular focus on the dynamics of domestic abuse and i</w:t>
            </w:r>
            <w:r w:rsidR="006E6A76">
              <w:rPr>
                <w:rFonts w:ascii="Arial" w:hAnsi="Arial" w:cs="Arial"/>
              </w:rPr>
              <w:t>ts impact on children, families</w:t>
            </w:r>
            <w:r w:rsidRPr="00AA1902">
              <w:rPr>
                <w:rFonts w:ascii="Arial" w:hAnsi="Arial" w:cs="Arial"/>
              </w:rPr>
              <w:t xml:space="preserve"> and communities </w:t>
            </w:r>
          </w:p>
        </w:tc>
        <w:tc>
          <w:tcPr>
            <w:tcW w:w="516" w:type="dxa"/>
          </w:tcPr>
          <w:p w14:paraId="264D1079"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7590FD3A" w14:textId="77777777" w:rsidTr="00A32371">
        <w:tc>
          <w:tcPr>
            <w:tcW w:w="421" w:type="dxa"/>
          </w:tcPr>
          <w:p w14:paraId="70A4A47E" w14:textId="77777777" w:rsidR="00E930DE" w:rsidRPr="00AA1902" w:rsidRDefault="00E930DE" w:rsidP="00A32371">
            <w:pPr>
              <w:rPr>
                <w:rFonts w:ascii="Arial" w:hAnsi="Arial" w:cs="Arial"/>
              </w:rPr>
            </w:pPr>
            <w:r w:rsidRPr="00AA1902">
              <w:rPr>
                <w:rFonts w:ascii="Arial" w:hAnsi="Arial" w:cs="Arial"/>
              </w:rPr>
              <w:t>3</w:t>
            </w:r>
          </w:p>
        </w:tc>
        <w:tc>
          <w:tcPr>
            <w:tcW w:w="8079" w:type="dxa"/>
          </w:tcPr>
          <w:p w14:paraId="77476CFB" w14:textId="77777777" w:rsidR="00E930DE" w:rsidRPr="00AA1902" w:rsidRDefault="00E930DE" w:rsidP="00A32371">
            <w:pPr>
              <w:rPr>
                <w:rFonts w:ascii="Arial" w:hAnsi="Arial" w:cs="Arial"/>
              </w:rPr>
            </w:pPr>
            <w:r w:rsidRPr="00AA1902">
              <w:rPr>
                <w:rFonts w:ascii="Arial" w:hAnsi="Arial" w:cs="Arial"/>
              </w:rPr>
              <w:t xml:space="preserve">Knowledge of safeguarding practice, procedures and legislation </w:t>
            </w:r>
          </w:p>
        </w:tc>
        <w:tc>
          <w:tcPr>
            <w:tcW w:w="516" w:type="dxa"/>
          </w:tcPr>
          <w:p w14:paraId="0A2CD917"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5E64892E" w14:textId="77777777" w:rsidTr="00A32371">
        <w:tc>
          <w:tcPr>
            <w:tcW w:w="421" w:type="dxa"/>
          </w:tcPr>
          <w:p w14:paraId="564F8AE9" w14:textId="77777777" w:rsidR="00E930DE" w:rsidRPr="00AA1902" w:rsidRDefault="00E930DE" w:rsidP="00A32371">
            <w:pPr>
              <w:rPr>
                <w:rFonts w:ascii="Arial" w:hAnsi="Arial" w:cs="Arial"/>
              </w:rPr>
            </w:pPr>
            <w:r>
              <w:rPr>
                <w:rFonts w:ascii="Arial" w:hAnsi="Arial" w:cs="Arial"/>
              </w:rPr>
              <w:t>4</w:t>
            </w:r>
          </w:p>
        </w:tc>
        <w:tc>
          <w:tcPr>
            <w:tcW w:w="8079" w:type="dxa"/>
          </w:tcPr>
          <w:p w14:paraId="4490FBC3" w14:textId="77777777" w:rsidR="00E930DE" w:rsidRPr="00AA1902" w:rsidRDefault="00E930DE" w:rsidP="00A32371">
            <w:pPr>
              <w:rPr>
                <w:rFonts w:ascii="Arial" w:hAnsi="Arial" w:cs="Arial"/>
              </w:rPr>
            </w:pPr>
            <w:r w:rsidRPr="00986DB0">
              <w:rPr>
                <w:rFonts w:ascii="Arial" w:hAnsi="Arial" w:cs="Arial"/>
              </w:rPr>
              <w:t>Knowledge of the range of statutory and voluntary agencies with which victims and children may come into contact when experiencing domestic abuse including local specialist services</w:t>
            </w:r>
          </w:p>
        </w:tc>
        <w:tc>
          <w:tcPr>
            <w:tcW w:w="516" w:type="dxa"/>
          </w:tcPr>
          <w:p w14:paraId="09174FFE" w14:textId="77777777" w:rsidR="00E930DE" w:rsidRPr="00AA1902" w:rsidRDefault="00E930DE" w:rsidP="00A32371">
            <w:pPr>
              <w:rPr>
                <w:rFonts w:ascii="Arial" w:hAnsi="Arial" w:cs="Arial"/>
              </w:rPr>
            </w:pPr>
            <w:r>
              <w:rPr>
                <w:rFonts w:ascii="Arial" w:hAnsi="Arial" w:cs="Arial"/>
              </w:rPr>
              <w:t>A/I</w:t>
            </w:r>
          </w:p>
        </w:tc>
      </w:tr>
    </w:tbl>
    <w:bookmarkEnd w:id="0"/>
    <w:p w14:paraId="51EF959B" w14:textId="77777777" w:rsidR="00E930DE" w:rsidRPr="00AA1902" w:rsidRDefault="00E930DE" w:rsidP="00E930DE">
      <w:pPr>
        <w:rPr>
          <w:rFonts w:ascii="Arial" w:hAnsi="Arial" w:cs="Arial"/>
          <w:b/>
        </w:rPr>
      </w:pPr>
      <w:r w:rsidRPr="00AA1902">
        <w:rPr>
          <w:rFonts w:ascii="Arial" w:hAnsi="Arial" w:cs="Arial"/>
          <w:b/>
        </w:rPr>
        <w:t>EXPERIENCE</w:t>
      </w:r>
    </w:p>
    <w:tbl>
      <w:tblPr>
        <w:tblStyle w:val="TableGrid"/>
        <w:tblW w:w="0" w:type="auto"/>
        <w:tblLook w:val="04A0" w:firstRow="1" w:lastRow="0" w:firstColumn="1" w:lastColumn="0" w:noHBand="0" w:noVBand="1"/>
      </w:tblPr>
      <w:tblGrid>
        <w:gridCol w:w="421"/>
        <w:gridCol w:w="8079"/>
        <w:gridCol w:w="516"/>
      </w:tblGrid>
      <w:tr w:rsidR="00E930DE" w:rsidRPr="00AA1902" w14:paraId="105CEF7C" w14:textId="77777777" w:rsidTr="00A32371">
        <w:tc>
          <w:tcPr>
            <w:tcW w:w="421" w:type="dxa"/>
          </w:tcPr>
          <w:p w14:paraId="6F4B4AB9" w14:textId="77777777" w:rsidR="00E930DE" w:rsidRPr="00AA1902" w:rsidRDefault="00E930DE" w:rsidP="00A32371">
            <w:pPr>
              <w:rPr>
                <w:rFonts w:ascii="Arial" w:hAnsi="Arial" w:cs="Arial"/>
              </w:rPr>
            </w:pPr>
            <w:r w:rsidRPr="00AA1902">
              <w:rPr>
                <w:rFonts w:ascii="Arial" w:hAnsi="Arial" w:cs="Arial"/>
              </w:rPr>
              <w:t>1</w:t>
            </w:r>
          </w:p>
        </w:tc>
        <w:tc>
          <w:tcPr>
            <w:tcW w:w="8079" w:type="dxa"/>
          </w:tcPr>
          <w:p w14:paraId="367E9F3B" w14:textId="6A0695E6" w:rsidR="00E930DE" w:rsidRPr="007F3DB8" w:rsidRDefault="00B058DF" w:rsidP="00A32371">
            <w:pPr>
              <w:rPr>
                <w:rFonts w:ascii="Arial" w:hAnsi="Arial" w:cs="Arial"/>
              </w:rPr>
            </w:pPr>
            <w:r w:rsidRPr="00B058DF">
              <w:rPr>
                <w:rFonts w:ascii="Arial" w:hAnsi="Arial" w:cs="Arial"/>
              </w:rPr>
              <w:t>Experience of working with individuals affected by domestic abuse, inc</w:t>
            </w:r>
            <w:r w:rsidR="006E6A76">
              <w:rPr>
                <w:rFonts w:ascii="Arial" w:hAnsi="Arial" w:cs="Arial"/>
              </w:rPr>
              <w:t>luding those with complex needs</w:t>
            </w:r>
            <w:r w:rsidRPr="00B058DF">
              <w:rPr>
                <w:rFonts w:ascii="Arial" w:hAnsi="Arial" w:cs="Arial"/>
              </w:rPr>
              <w:t xml:space="preserve"> and undertaking risk and needs assessments and safety planning </w:t>
            </w:r>
          </w:p>
        </w:tc>
        <w:tc>
          <w:tcPr>
            <w:tcW w:w="516" w:type="dxa"/>
          </w:tcPr>
          <w:p w14:paraId="32AF765F" w14:textId="5C36F812" w:rsidR="00E930DE" w:rsidRPr="00AA1902" w:rsidRDefault="00E930DE" w:rsidP="00A32371">
            <w:pPr>
              <w:rPr>
                <w:rFonts w:ascii="Arial" w:hAnsi="Arial" w:cs="Arial"/>
              </w:rPr>
            </w:pPr>
            <w:r w:rsidRPr="00AA1902">
              <w:rPr>
                <w:rFonts w:ascii="Arial" w:hAnsi="Arial" w:cs="Arial"/>
              </w:rPr>
              <w:t>A</w:t>
            </w:r>
            <w:r w:rsidR="007F3DB8">
              <w:rPr>
                <w:rFonts w:ascii="Arial" w:hAnsi="Arial" w:cs="Arial"/>
              </w:rPr>
              <w:t>/I</w:t>
            </w:r>
          </w:p>
        </w:tc>
      </w:tr>
      <w:tr w:rsidR="00E930DE" w:rsidRPr="00AA1902" w14:paraId="5BF15330" w14:textId="77777777" w:rsidTr="00B058DF">
        <w:trPr>
          <w:trHeight w:val="530"/>
        </w:trPr>
        <w:tc>
          <w:tcPr>
            <w:tcW w:w="421" w:type="dxa"/>
          </w:tcPr>
          <w:p w14:paraId="585C1AC6" w14:textId="77777777" w:rsidR="00E930DE" w:rsidRPr="00AA1902" w:rsidRDefault="00E930DE" w:rsidP="00A32371">
            <w:pPr>
              <w:rPr>
                <w:rFonts w:ascii="Arial" w:hAnsi="Arial" w:cs="Arial"/>
              </w:rPr>
            </w:pPr>
            <w:r w:rsidRPr="00AA1902">
              <w:rPr>
                <w:rFonts w:ascii="Arial" w:hAnsi="Arial" w:cs="Arial"/>
              </w:rPr>
              <w:t>2</w:t>
            </w:r>
          </w:p>
        </w:tc>
        <w:tc>
          <w:tcPr>
            <w:tcW w:w="8079" w:type="dxa"/>
          </w:tcPr>
          <w:p w14:paraId="444C4B3A" w14:textId="3DEEB8D3" w:rsidR="00B058DF" w:rsidRPr="00B058DF" w:rsidRDefault="00B058DF" w:rsidP="00B058DF">
            <w:pPr>
              <w:rPr>
                <w:rFonts w:ascii="Arial" w:eastAsia="Times New Roman" w:hAnsi="Arial" w:cs="Arial"/>
                <w:kern w:val="0"/>
                <w:lang w:eastAsia="en-GB"/>
                <w14:ligatures w14:val="none"/>
              </w:rPr>
            </w:pPr>
            <w:r w:rsidRPr="00B058DF">
              <w:rPr>
                <w:rFonts w:ascii="Arial" w:eastAsia="Times New Roman" w:hAnsi="Arial" w:cs="Arial"/>
                <w:kern w:val="0"/>
                <w:lang w:eastAsia="en-GB"/>
                <w14:ligatures w14:val="none"/>
              </w:rPr>
              <w:t>Experience of responding to victims</w:t>
            </w:r>
            <w:r w:rsidRPr="007F3DB8">
              <w:rPr>
                <w:rFonts w:ascii="Arial" w:eastAsia="Times New Roman" w:hAnsi="Arial" w:cs="Arial"/>
                <w:kern w:val="0"/>
                <w:lang w:eastAsia="en-GB"/>
                <w14:ligatures w14:val="none"/>
              </w:rPr>
              <w:t>/survivors</w:t>
            </w:r>
            <w:r w:rsidRPr="00B058DF">
              <w:rPr>
                <w:rFonts w:ascii="Arial" w:eastAsia="Times New Roman" w:hAnsi="Arial" w:cs="Arial"/>
                <w:kern w:val="0"/>
                <w:lang w:eastAsia="en-GB"/>
                <w14:ligatures w14:val="none"/>
              </w:rPr>
              <w:t xml:space="preserve"> of domestic abuse at point of disclosure within a support or frontline setting </w:t>
            </w:r>
          </w:p>
          <w:p w14:paraId="607BF6A5" w14:textId="071602D7" w:rsidR="00E930DE" w:rsidRPr="007F3DB8" w:rsidRDefault="00E930DE" w:rsidP="00A32371">
            <w:pPr>
              <w:rPr>
                <w:rFonts w:ascii="Arial" w:hAnsi="Arial" w:cs="Arial"/>
              </w:rPr>
            </w:pPr>
          </w:p>
        </w:tc>
        <w:tc>
          <w:tcPr>
            <w:tcW w:w="516" w:type="dxa"/>
          </w:tcPr>
          <w:p w14:paraId="0EB1F42E"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5060082B" w14:textId="77777777" w:rsidTr="00A32371">
        <w:tc>
          <w:tcPr>
            <w:tcW w:w="421" w:type="dxa"/>
          </w:tcPr>
          <w:p w14:paraId="54114768" w14:textId="77777777" w:rsidR="00E930DE" w:rsidRPr="00AA1902" w:rsidRDefault="00E930DE" w:rsidP="00A32371">
            <w:pPr>
              <w:rPr>
                <w:rFonts w:ascii="Arial" w:hAnsi="Arial" w:cs="Arial"/>
              </w:rPr>
            </w:pPr>
            <w:r w:rsidRPr="00AA1902">
              <w:rPr>
                <w:rFonts w:ascii="Arial" w:hAnsi="Arial" w:cs="Arial"/>
              </w:rPr>
              <w:t>3</w:t>
            </w:r>
          </w:p>
        </w:tc>
        <w:tc>
          <w:tcPr>
            <w:tcW w:w="8079" w:type="dxa"/>
          </w:tcPr>
          <w:p w14:paraId="35ED3AFF" w14:textId="2A29653C" w:rsidR="00E930DE" w:rsidRPr="007F3DB8" w:rsidRDefault="007F3DB8" w:rsidP="00A32371">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 xml:space="preserve">Experience of working within or alongside police services or environments requiring close interaction with police systems and processes </w:t>
            </w:r>
          </w:p>
        </w:tc>
        <w:tc>
          <w:tcPr>
            <w:tcW w:w="516" w:type="dxa"/>
          </w:tcPr>
          <w:p w14:paraId="68FD16C9" w14:textId="77777777" w:rsidR="00E930DE" w:rsidRPr="00AA1902" w:rsidRDefault="00E930DE" w:rsidP="00A32371">
            <w:pPr>
              <w:rPr>
                <w:rFonts w:ascii="Arial" w:hAnsi="Arial" w:cs="Arial"/>
              </w:rPr>
            </w:pPr>
            <w:r w:rsidRPr="00AA1902">
              <w:rPr>
                <w:rFonts w:ascii="Arial" w:hAnsi="Arial" w:cs="Arial"/>
              </w:rPr>
              <w:t>A</w:t>
            </w:r>
          </w:p>
        </w:tc>
      </w:tr>
      <w:tr w:rsidR="00E930DE" w:rsidRPr="00AA1902" w14:paraId="3FA1B28C" w14:textId="77777777" w:rsidTr="00A32371">
        <w:tc>
          <w:tcPr>
            <w:tcW w:w="421" w:type="dxa"/>
          </w:tcPr>
          <w:p w14:paraId="0F2629B9" w14:textId="77777777" w:rsidR="00E930DE" w:rsidRPr="00AA1902" w:rsidRDefault="00E930DE" w:rsidP="00A32371">
            <w:pPr>
              <w:rPr>
                <w:rFonts w:ascii="Arial" w:hAnsi="Arial" w:cs="Arial"/>
              </w:rPr>
            </w:pPr>
            <w:r w:rsidRPr="00AA1902">
              <w:rPr>
                <w:rFonts w:ascii="Arial" w:hAnsi="Arial" w:cs="Arial"/>
              </w:rPr>
              <w:t>4</w:t>
            </w:r>
          </w:p>
        </w:tc>
        <w:tc>
          <w:tcPr>
            <w:tcW w:w="8079" w:type="dxa"/>
          </w:tcPr>
          <w:p w14:paraId="45840B16" w14:textId="456A90A6" w:rsidR="007F3DB8" w:rsidRPr="007F3DB8" w:rsidRDefault="007F3DB8" w:rsidP="007F3DB8">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Experience of mentoring, supporting or developing others</w:t>
            </w:r>
          </w:p>
          <w:p w14:paraId="461B585A" w14:textId="05B1CA47" w:rsidR="00E930DE" w:rsidRPr="007F3DB8" w:rsidRDefault="00E930DE" w:rsidP="00A32371">
            <w:pPr>
              <w:rPr>
                <w:rFonts w:ascii="Arial" w:hAnsi="Arial" w:cs="Arial"/>
              </w:rPr>
            </w:pPr>
          </w:p>
        </w:tc>
        <w:tc>
          <w:tcPr>
            <w:tcW w:w="516" w:type="dxa"/>
          </w:tcPr>
          <w:p w14:paraId="22194CBD" w14:textId="243C0474" w:rsidR="00E930DE" w:rsidRPr="00AA1902" w:rsidRDefault="00E930DE" w:rsidP="00A32371">
            <w:pPr>
              <w:rPr>
                <w:rFonts w:ascii="Arial" w:hAnsi="Arial" w:cs="Arial"/>
              </w:rPr>
            </w:pPr>
            <w:r w:rsidRPr="00AA1902">
              <w:rPr>
                <w:rFonts w:ascii="Arial" w:hAnsi="Arial" w:cs="Arial"/>
              </w:rPr>
              <w:t>A</w:t>
            </w:r>
            <w:r w:rsidR="007F3DB8">
              <w:rPr>
                <w:rFonts w:ascii="Arial" w:hAnsi="Arial" w:cs="Arial"/>
              </w:rPr>
              <w:t>/I</w:t>
            </w:r>
          </w:p>
        </w:tc>
      </w:tr>
      <w:tr w:rsidR="00E930DE" w:rsidRPr="00AA1902" w14:paraId="64FE0015" w14:textId="77777777" w:rsidTr="00A32371">
        <w:tc>
          <w:tcPr>
            <w:tcW w:w="421" w:type="dxa"/>
          </w:tcPr>
          <w:p w14:paraId="394B6E11" w14:textId="77777777" w:rsidR="00E930DE" w:rsidRPr="00AA1902" w:rsidRDefault="00E930DE" w:rsidP="00A32371">
            <w:pPr>
              <w:rPr>
                <w:rFonts w:ascii="Arial" w:hAnsi="Arial" w:cs="Arial"/>
              </w:rPr>
            </w:pPr>
            <w:r>
              <w:rPr>
                <w:rFonts w:ascii="Arial" w:hAnsi="Arial" w:cs="Arial"/>
              </w:rPr>
              <w:t>5</w:t>
            </w:r>
          </w:p>
        </w:tc>
        <w:tc>
          <w:tcPr>
            <w:tcW w:w="8079" w:type="dxa"/>
          </w:tcPr>
          <w:p w14:paraId="1DCA4769" w14:textId="2D8388F2" w:rsidR="00E930DE" w:rsidRPr="007F3DB8" w:rsidRDefault="007F3DB8" w:rsidP="00A32371">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 xml:space="preserve">Working knowledge of MARAC processes and multi-agency safeguarding arrangements </w:t>
            </w:r>
          </w:p>
        </w:tc>
        <w:tc>
          <w:tcPr>
            <w:tcW w:w="516" w:type="dxa"/>
          </w:tcPr>
          <w:p w14:paraId="74225AB0" w14:textId="5B1A014C" w:rsidR="00E930DE" w:rsidRPr="00AA1902" w:rsidRDefault="00E930DE" w:rsidP="00A32371">
            <w:pPr>
              <w:rPr>
                <w:rFonts w:ascii="Arial" w:hAnsi="Arial" w:cs="Arial"/>
              </w:rPr>
            </w:pPr>
            <w:r>
              <w:rPr>
                <w:rFonts w:ascii="Arial" w:hAnsi="Arial" w:cs="Arial"/>
              </w:rPr>
              <w:t>A</w:t>
            </w:r>
            <w:r w:rsidR="007F3DB8">
              <w:rPr>
                <w:rFonts w:ascii="Arial" w:hAnsi="Arial" w:cs="Arial"/>
              </w:rPr>
              <w:t>/I</w:t>
            </w:r>
          </w:p>
        </w:tc>
      </w:tr>
    </w:tbl>
    <w:p w14:paraId="7F560010" w14:textId="77777777" w:rsidR="00E930DE" w:rsidRPr="00C42086" w:rsidRDefault="00E930DE" w:rsidP="00E930DE">
      <w:pPr>
        <w:rPr>
          <w:rFonts w:ascii="Arial" w:hAnsi="Arial" w:cs="Arial"/>
          <w:b/>
        </w:rPr>
      </w:pPr>
      <w:r w:rsidRPr="00C42086">
        <w:rPr>
          <w:rFonts w:ascii="Arial" w:hAnsi="Arial" w:cs="Arial"/>
          <w:b/>
        </w:rPr>
        <w:t>SKILLS</w:t>
      </w:r>
    </w:p>
    <w:tbl>
      <w:tblPr>
        <w:tblStyle w:val="TableGrid"/>
        <w:tblW w:w="0" w:type="auto"/>
        <w:tblLook w:val="04A0" w:firstRow="1" w:lastRow="0" w:firstColumn="1" w:lastColumn="0" w:noHBand="0" w:noVBand="1"/>
      </w:tblPr>
      <w:tblGrid>
        <w:gridCol w:w="421"/>
        <w:gridCol w:w="8079"/>
        <w:gridCol w:w="516"/>
      </w:tblGrid>
      <w:tr w:rsidR="00E930DE" w:rsidRPr="00AA1902" w14:paraId="2BE6B667" w14:textId="77777777" w:rsidTr="00A32371">
        <w:tc>
          <w:tcPr>
            <w:tcW w:w="421" w:type="dxa"/>
          </w:tcPr>
          <w:p w14:paraId="214D6F3C" w14:textId="77777777" w:rsidR="00E930DE" w:rsidRPr="00AA1902" w:rsidRDefault="00E930DE" w:rsidP="00A32371">
            <w:pPr>
              <w:rPr>
                <w:rFonts w:ascii="Arial" w:hAnsi="Arial" w:cs="Arial"/>
              </w:rPr>
            </w:pPr>
            <w:r w:rsidRPr="00AA1902">
              <w:rPr>
                <w:rFonts w:ascii="Arial" w:hAnsi="Arial" w:cs="Arial"/>
              </w:rPr>
              <w:t>1</w:t>
            </w:r>
          </w:p>
        </w:tc>
        <w:tc>
          <w:tcPr>
            <w:tcW w:w="8079" w:type="dxa"/>
          </w:tcPr>
          <w:p w14:paraId="32B1095E" w14:textId="77777777" w:rsidR="00E930DE" w:rsidRPr="007F3DB8" w:rsidRDefault="00E930DE" w:rsidP="00A32371">
            <w:pPr>
              <w:rPr>
                <w:rFonts w:ascii="Arial" w:hAnsi="Arial" w:cs="Arial"/>
              </w:rPr>
            </w:pPr>
            <w:r w:rsidRPr="007F3DB8">
              <w:rPr>
                <w:rFonts w:ascii="Arial" w:hAnsi="Arial" w:cs="Arial"/>
              </w:rPr>
              <w:t>Excellent listening skills and the ability to communicate well with a wide range of people of all ages and backgrounds</w:t>
            </w:r>
          </w:p>
        </w:tc>
        <w:tc>
          <w:tcPr>
            <w:tcW w:w="516" w:type="dxa"/>
          </w:tcPr>
          <w:p w14:paraId="4CC13A4F"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24765D96" w14:textId="77777777" w:rsidTr="00A32371">
        <w:tc>
          <w:tcPr>
            <w:tcW w:w="421" w:type="dxa"/>
          </w:tcPr>
          <w:p w14:paraId="4CF04EC1" w14:textId="77777777" w:rsidR="00E930DE" w:rsidRPr="00AA1902" w:rsidRDefault="00E930DE" w:rsidP="00A32371">
            <w:pPr>
              <w:rPr>
                <w:rFonts w:ascii="Arial" w:hAnsi="Arial" w:cs="Arial"/>
              </w:rPr>
            </w:pPr>
            <w:r w:rsidRPr="00AA1902">
              <w:rPr>
                <w:rFonts w:ascii="Arial" w:hAnsi="Arial" w:cs="Arial"/>
              </w:rPr>
              <w:t>2</w:t>
            </w:r>
          </w:p>
        </w:tc>
        <w:tc>
          <w:tcPr>
            <w:tcW w:w="8079" w:type="dxa"/>
          </w:tcPr>
          <w:p w14:paraId="3A0A2AF0" w14:textId="77777777" w:rsidR="00E930DE" w:rsidRPr="007F3DB8" w:rsidRDefault="00E930DE" w:rsidP="00A32371">
            <w:pPr>
              <w:rPr>
                <w:rFonts w:ascii="Arial" w:hAnsi="Arial" w:cs="Arial"/>
              </w:rPr>
            </w:pPr>
            <w:r w:rsidRPr="007F3DB8">
              <w:rPr>
                <w:rFonts w:ascii="Arial" w:hAnsi="Arial" w:cs="Arial"/>
              </w:rPr>
              <w:t>Excellent risk assessment, support and advocacy skills and the ability to advocate successfully using evidence and professional experience</w:t>
            </w:r>
          </w:p>
        </w:tc>
        <w:tc>
          <w:tcPr>
            <w:tcW w:w="516" w:type="dxa"/>
          </w:tcPr>
          <w:p w14:paraId="331E1773"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2B8301D6" w14:textId="77777777" w:rsidTr="00A32371">
        <w:tc>
          <w:tcPr>
            <w:tcW w:w="421" w:type="dxa"/>
          </w:tcPr>
          <w:p w14:paraId="6BF10FEB" w14:textId="77777777" w:rsidR="00E930DE" w:rsidRPr="00AA1902" w:rsidRDefault="00E930DE" w:rsidP="00A32371">
            <w:pPr>
              <w:rPr>
                <w:rFonts w:ascii="Arial" w:hAnsi="Arial" w:cs="Arial"/>
              </w:rPr>
            </w:pPr>
            <w:r w:rsidRPr="00AA1902">
              <w:rPr>
                <w:rFonts w:ascii="Arial" w:hAnsi="Arial" w:cs="Arial"/>
              </w:rPr>
              <w:t>3</w:t>
            </w:r>
          </w:p>
        </w:tc>
        <w:tc>
          <w:tcPr>
            <w:tcW w:w="8079" w:type="dxa"/>
          </w:tcPr>
          <w:p w14:paraId="288B8C9D" w14:textId="77777777" w:rsidR="007F3DB8" w:rsidRPr="007F3DB8" w:rsidRDefault="007F3DB8" w:rsidP="007F3DB8">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 xml:space="preserve">Ability to analyse complex and sensitive information and provide clear, evidence-based professional advice </w:t>
            </w:r>
          </w:p>
          <w:p w14:paraId="19FC8EB4" w14:textId="111D86EA" w:rsidR="00E930DE" w:rsidRPr="007F3DB8" w:rsidRDefault="00E930DE" w:rsidP="00A32371">
            <w:pPr>
              <w:rPr>
                <w:rFonts w:ascii="Arial" w:hAnsi="Arial" w:cs="Arial"/>
              </w:rPr>
            </w:pPr>
          </w:p>
        </w:tc>
        <w:tc>
          <w:tcPr>
            <w:tcW w:w="516" w:type="dxa"/>
          </w:tcPr>
          <w:p w14:paraId="08FB4B43"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30B52A0D" w14:textId="77777777" w:rsidTr="00A32371">
        <w:tc>
          <w:tcPr>
            <w:tcW w:w="421" w:type="dxa"/>
          </w:tcPr>
          <w:p w14:paraId="5BEA46EE" w14:textId="77777777" w:rsidR="00E930DE" w:rsidRPr="00AA1902" w:rsidRDefault="00E930DE" w:rsidP="00A32371">
            <w:pPr>
              <w:rPr>
                <w:rFonts w:ascii="Arial" w:hAnsi="Arial" w:cs="Arial"/>
              </w:rPr>
            </w:pPr>
            <w:r w:rsidRPr="00AA1902">
              <w:rPr>
                <w:rFonts w:ascii="Arial" w:hAnsi="Arial" w:cs="Arial"/>
              </w:rPr>
              <w:t>4</w:t>
            </w:r>
          </w:p>
        </w:tc>
        <w:tc>
          <w:tcPr>
            <w:tcW w:w="8079" w:type="dxa"/>
          </w:tcPr>
          <w:p w14:paraId="2F822006" w14:textId="77777777" w:rsidR="007F3DB8" w:rsidRPr="007F3DB8" w:rsidRDefault="007F3DB8" w:rsidP="007F3DB8">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Strong organisational and time management skills with the ability to manage competing priorities in a fast-paced environment</w:t>
            </w:r>
          </w:p>
          <w:p w14:paraId="45B010A5" w14:textId="0C9E268D" w:rsidR="00E930DE" w:rsidRPr="007F3DB8" w:rsidRDefault="00E930DE" w:rsidP="00A32371">
            <w:pPr>
              <w:rPr>
                <w:rFonts w:ascii="Arial" w:hAnsi="Arial" w:cs="Arial"/>
              </w:rPr>
            </w:pPr>
          </w:p>
        </w:tc>
        <w:tc>
          <w:tcPr>
            <w:tcW w:w="516" w:type="dxa"/>
          </w:tcPr>
          <w:p w14:paraId="0E7B7145"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64B54065" w14:textId="77777777" w:rsidTr="00A32371">
        <w:tc>
          <w:tcPr>
            <w:tcW w:w="421" w:type="dxa"/>
          </w:tcPr>
          <w:p w14:paraId="311B013A" w14:textId="77777777" w:rsidR="00E930DE" w:rsidRPr="00AA1902" w:rsidRDefault="00E930DE" w:rsidP="00A32371">
            <w:pPr>
              <w:rPr>
                <w:rFonts w:ascii="Arial" w:hAnsi="Arial" w:cs="Arial"/>
              </w:rPr>
            </w:pPr>
            <w:r w:rsidRPr="00AA1902">
              <w:rPr>
                <w:rFonts w:ascii="Arial" w:hAnsi="Arial" w:cs="Arial"/>
              </w:rPr>
              <w:t>5</w:t>
            </w:r>
          </w:p>
        </w:tc>
        <w:tc>
          <w:tcPr>
            <w:tcW w:w="8079" w:type="dxa"/>
          </w:tcPr>
          <w:p w14:paraId="740AD300" w14:textId="2E0812A0" w:rsidR="00E930DE" w:rsidRPr="00725087" w:rsidRDefault="007F3DB8" w:rsidP="00A32371">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 xml:space="preserve">Ability to work effectively as part of a team and independently, maintaining clear professional boundaries </w:t>
            </w:r>
          </w:p>
        </w:tc>
        <w:tc>
          <w:tcPr>
            <w:tcW w:w="516" w:type="dxa"/>
          </w:tcPr>
          <w:p w14:paraId="5E4DAB66"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68616A46" w14:textId="77777777" w:rsidTr="00A32371">
        <w:tc>
          <w:tcPr>
            <w:tcW w:w="421" w:type="dxa"/>
          </w:tcPr>
          <w:p w14:paraId="18744274" w14:textId="77777777" w:rsidR="00E930DE" w:rsidRPr="00AA1902" w:rsidRDefault="00E930DE" w:rsidP="00A32371">
            <w:pPr>
              <w:rPr>
                <w:rFonts w:ascii="Arial" w:hAnsi="Arial" w:cs="Arial"/>
              </w:rPr>
            </w:pPr>
            <w:r w:rsidRPr="00AA1902">
              <w:rPr>
                <w:rFonts w:ascii="Arial" w:hAnsi="Arial" w:cs="Arial"/>
              </w:rPr>
              <w:lastRenderedPageBreak/>
              <w:t>6</w:t>
            </w:r>
          </w:p>
        </w:tc>
        <w:tc>
          <w:tcPr>
            <w:tcW w:w="8079" w:type="dxa"/>
          </w:tcPr>
          <w:p w14:paraId="18B05B65" w14:textId="77777777" w:rsidR="007F3DB8" w:rsidRPr="007F3DB8" w:rsidRDefault="007F3DB8" w:rsidP="007F3DB8">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Ability to deal with changing priorities and high-pressure situations, responding effectively to reduce risk and resolve issues promptly</w:t>
            </w:r>
          </w:p>
          <w:p w14:paraId="3F2614DD" w14:textId="255506F9" w:rsidR="00E930DE" w:rsidRPr="007F3DB8" w:rsidRDefault="00E930DE" w:rsidP="00A32371">
            <w:pPr>
              <w:rPr>
                <w:rFonts w:ascii="Arial" w:hAnsi="Arial" w:cs="Arial"/>
              </w:rPr>
            </w:pPr>
          </w:p>
        </w:tc>
        <w:tc>
          <w:tcPr>
            <w:tcW w:w="516" w:type="dxa"/>
          </w:tcPr>
          <w:p w14:paraId="32FB2905" w14:textId="77777777" w:rsidR="00E930DE" w:rsidRPr="00AA1902" w:rsidRDefault="00E930DE" w:rsidP="00A32371">
            <w:pPr>
              <w:rPr>
                <w:rFonts w:ascii="Arial" w:hAnsi="Arial" w:cs="Arial"/>
              </w:rPr>
            </w:pPr>
            <w:r w:rsidRPr="00AA1902">
              <w:rPr>
                <w:rFonts w:ascii="Arial" w:hAnsi="Arial" w:cs="Arial"/>
              </w:rPr>
              <w:t>A/I</w:t>
            </w:r>
          </w:p>
        </w:tc>
      </w:tr>
      <w:tr w:rsidR="00E930DE" w:rsidRPr="00AA1902" w14:paraId="7000595B" w14:textId="77777777" w:rsidTr="00A32371">
        <w:tc>
          <w:tcPr>
            <w:tcW w:w="421" w:type="dxa"/>
          </w:tcPr>
          <w:p w14:paraId="7C36E7E0" w14:textId="77777777" w:rsidR="00E930DE" w:rsidRPr="00AA1902" w:rsidRDefault="00E930DE" w:rsidP="00A32371">
            <w:pPr>
              <w:rPr>
                <w:rFonts w:ascii="Arial" w:hAnsi="Arial" w:cs="Arial"/>
              </w:rPr>
            </w:pPr>
            <w:r>
              <w:rPr>
                <w:rFonts w:ascii="Arial" w:hAnsi="Arial" w:cs="Arial"/>
              </w:rPr>
              <w:t>7</w:t>
            </w:r>
          </w:p>
        </w:tc>
        <w:tc>
          <w:tcPr>
            <w:tcW w:w="8079" w:type="dxa"/>
          </w:tcPr>
          <w:p w14:paraId="38D5AACC" w14:textId="77777777" w:rsidR="007F3DB8" w:rsidRPr="007F3DB8" w:rsidRDefault="007F3DB8" w:rsidP="007F3DB8">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Confidence in making safeguarding and risk-based decisions in real-time operational environments</w:t>
            </w:r>
          </w:p>
          <w:p w14:paraId="616A8485" w14:textId="40AEDE20" w:rsidR="00E930DE" w:rsidRPr="007F3DB8" w:rsidRDefault="00E930DE" w:rsidP="00A32371">
            <w:pPr>
              <w:rPr>
                <w:rFonts w:ascii="Arial" w:hAnsi="Arial" w:cs="Arial"/>
              </w:rPr>
            </w:pPr>
          </w:p>
        </w:tc>
        <w:tc>
          <w:tcPr>
            <w:tcW w:w="516" w:type="dxa"/>
          </w:tcPr>
          <w:p w14:paraId="4E6ABDCE" w14:textId="77777777" w:rsidR="00E930DE" w:rsidRPr="00AA1902" w:rsidRDefault="00E930DE" w:rsidP="00A32371">
            <w:pPr>
              <w:rPr>
                <w:rFonts w:ascii="Arial" w:hAnsi="Arial" w:cs="Arial"/>
              </w:rPr>
            </w:pPr>
            <w:r>
              <w:rPr>
                <w:rFonts w:ascii="Arial" w:hAnsi="Arial" w:cs="Arial"/>
              </w:rPr>
              <w:t>A/I</w:t>
            </w:r>
          </w:p>
        </w:tc>
      </w:tr>
      <w:tr w:rsidR="00E930DE" w:rsidRPr="00AA1902" w14:paraId="0A99B006" w14:textId="77777777" w:rsidTr="00A32371">
        <w:tc>
          <w:tcPr>
            <w:tcW w:w="421" w:type="dxa"/>
          </w:tcPr>
          <w:p w14:paraId="5870E9E0" w14:textId="77777777" w:rsidR="00E930DE" w:rsidRDefault="00E930DE" w:rsidP="00A32371">
            <w:pPr>
              <w:rPr>
                <w:rFonts w:ascii="Arial" w:hAnsi="Arial" w:cs="Arial"/>
              </w:rPr>
            </w:pPr>
            <w:r>
              <w:rPr>
                <w:rFonts w:ascii="Arial" w:hAnsi="Arial" w:cs="Arial"/>
              </w:rPr>
              <w:t>8</w:t>
            </w:r>
          </w:p>
        </w:tc>
        <w:tc>
          <w:tcPr>
            <w:tcW w:w="8079" w:type="dxa"/>
          </w:tcPr>
          <w:p w14:paraId="7A0C9BAE" w14:textId="4A473E4A" w:rsidR="007F3DB8" w:rsidRPr="007F3DB8" w:rsidRDefault="007F3DB8" w:rsidP="007F3DB8">
            <w:pPr>
              <w:rPr>
                <w:rFonts w:ascii="Arial" w:eastAsia="Times New Roman" w:hAnsi="Arial" w:cs="Arial"/>
                <w:kern w:val="0"/>
                <w:lang w:eastAsia="en-GB"/>
                <w14:ligatures w14:val="none"/>
              </w:rPr>
            </w:pPr>
            <w:r w:rsidRPr="007F3DB8">
              <w:rPr>
                <w:rFonts w:ascii="Arial" w:eastAsia="Times New Roman" w:hAnsi="Arial" w:cs="Arial"/>
                <w:kern w:val="0"/>
                <w:lang w:eastAsia="en-GB"/>
                <w14:ligatures w14:val="none"/>
              </w:rPr>
              <w:t>Ability to promote the safety and wellb</w:t>
            </w:r>
            <w:r w:rsidR="006E6A76">
              <w:rPr>
                <w:rFonts w:ascii="Arial" w:eastAsia="Times New Roman" w:hAnsi="Arial" w:cs="Arial"/>
                <w:kern w:val="0"/>
                <w:lang w:eastAsia="en-GB"/>
                <w14:ligatures w14:val="none"/>
              </w:rPr>
              <w:t xml:space="preserve">eing of children, young people </w:t>
            </w:r>
            <w:r w:rsidRPr="007F3DB8">
              <w:rPr>
                <w:rFonts w:ascii="Arial" w:eastAsia="Times New Roman" w:hAnsi="Arial" w:cs="Arial"/>
                <w:kern w:val="0"/>
                <w:lang w:eastAsia="en-GB"/>
                <w14:ligatures w14:val="none"/>
              </w:rPr>
              <w:t xml:space="preserve">and vulnerable adults in all decision-making </w:t>
            </w:r>
          </w:p>
          <w:p w14:paraId="7EC90CEA" w14:textId="78062A0D" w:rsidR="00E930DE" w:rsidRPr="007F3DB8" w:rsidRDefault="00E930DE" w:rsidP="00A32371">
            <w:pPr>
              <w:rPr>
                <w:rFonts w:ascii="Arial" w:hAnsi="Arial" w:cs="Arial"/>
              </w:rPr>
            </w:pPr>
          </w:p>
        </w:tc>
        <w:tc>
          <w:tcPr>
            <w:tcW w:w="516" w:type="dxa"/>
          </w:tcPr>
          <w:p w14:paraId="02016559" w14:textId="77777777" w:rsidR="00E930DE" w:rsidRDefault="00E930DE" w:rsidP="00A32371">
            <w:pPr>
              <w:rPr>
                <w:rFonts w:ascii="Arial" w:hAnsi="Arial" w:cs="Arial"/>
              </w:rPr>
            </w:pPr>
            <w:r>
              <w:rPr>
                <w:rFonts w:ascii="Arial" w:hAnsi="Arial" w:cs="Arial"/>
              </w:rPr>
              <w:t>I</w:t>
            </w:r>
          </w:p>
        </w:tc>
      </w:tr>
    </w:tbl>
    <w:p w14:paraId="45027B7F" w14:textId="77777777" w:rsidR="00E930DE" w:rsidRPr="00AA1902" w:rsidRDefault="00E930DE" w:rsidP="00E930DE">
      <w:pPr>
        <w:rPr>
          <w:rFonts w:ascii="Arial" w:hAnsi="Arial" w:cs="Arial"/>
          <w:b/>
        </w:rPr>
      </w:pPr>
      <w:r w:rsidRPr="00AA1902">
        <w:rPr>
          <w:rFonts w:ascii="Arial" w:hAnsi="Arial" w:cs="Arial"/>
          <w:b/>
        </w:rPr>
        <w:t>GENERAL</w:t>
      </w:r>
    </w:p>
    <w:tbl>
      <w:tblPr>
        <w:tblStyle w:val="TableGrid"/>
        <w:tblW w:w="9072" w:type="dxa"/>
        <w:tblInd w:w="-5" w:type="dxa"/>
        <w:tblLook w:val="04A0" w:firstRow="1" w:lastRow="0" w:firstColumn="1" w:lastColumn="0" w:noHBand="0" w:noVBand="1"/>
      </w:tblPr>
      <w:tblGrid>
        <w:gridCol w:w="426"/>
        <w:gridCol w:w="8079"/>
        <w:gridCol w:w="567"/>
      </w:tblGrid>
      <w:tr w:rsidR="00E930DE" w:rsidRPr="00EA33A7" w14:paraId="5BCA84C7" w14:textId="77777777" w:rsidTr="00725087">
        <w:trPr>
          <w:trHeight w:val="258"/>
        </w:trPr>
        <w:tc>
          <w:tcPr>
            <w:tcW w:w="426" w:type="dxa"/>
          </w:tcPr>
          <w:p w14:paraId="0B489325" w14:textId="77777777" w:rsidR="00E930DE" w:rsidRPr="002E4828" w:rsidRDefault="00E930DE" w:rsidP="00A32371">
            <w:pPr>
              <w:pStyle w:val="NoSpacing"/>
              <w:rPr>
                <w:rFonts w:ascii="Arial" w:hAnsi="Arial" w:cs="Arial"/>
              </w:rPr>
            </w:pPr>
            <w:r w:rsidRPr="002E4828">
              <w:rPr>
                <w:rFonts w:ascii="Arial" w:hAnsi="Arial" w:cs="Arial"/>
              </w:rPr>
              <w:t>1</w:t>
            </w:r>
          </w:p>
        </w:tc>
        <w:tc>
          <w:tcPr>
            <w:tcW w:w="8079" w:type="dxa"/>
          </w:tcPr>
          <w:p w14:paraId="7A4198BA" w14:textId="77777777" w:rsidR="00E930DE" w:rsidRPr="002E4828" w:rsidRDefault="00E930DE" w:rsidP="00A32371">
            <w:pPr>
              <w:pStyle w:val="NoSpacing"/>
              <w:rPr>
                <w:rFonts w:ascii="Arial" w:hAnsi="Arial" w:cs="Arial"/>
              </w:rPr>
            </w:pPr>
            <w:r w:rsidRPr="002E4828">
              <w:rPr>
                <w:rFonts w:ascii="Arial" w:hAnsi="Arial" w:cs="Arial"/>
              </w:rPr>
              <w:t>Full valid driving licence with business use insurance.</w:t>
            </w:r>
          </w:p>
        </w:tc>
        <w:tc>
          <w:tcPr>
            <w:tcW w:w="567" w:type="dxa"/>
          </w:tcPr>
          <w:p w14:paraId="418D10CE" w14:textId="77777777" w:rsidR="00E930DE" w:rsidRPr="00EA33A7" w:rsidRDefault="00E930DE" w:rsidP="00A32371">
            <w:pPr>
              <w:spacing w:after="160" w:line="259" w:lineRule="auto"/>
              <w:rPr>
                <w:rFonts w:ascii="Arial" w:hAnsi="Arial" w:cs="Arial"/>
              </w:rPr>
            </w:pPr>
            <w:r w:rsidRPr="00EA33A7">
              <w:rPr>
                <w:rFonts w:ascii="Arial" w:hAnsi="Arial" w:cs="Arial"/>
              </w:rPr>
              <w:t>A</w:t>
            </w:r>
          </w:p>
        </w:tc>
      </w:tr>
      <w:tr w:rsidR="00E930DE" w:rsidRPr="00EA33A7" w14:paraId="591FD6C0" w14:textId="77777777" w:rsidTr="00725087">
        <w:tc>
          <w:tcPr>
            <w:tcW w:w="426" w:type="dxa"/>
          </w:tcPr>
          <w:p w14:paraId="0354AD40" w14:textId="77777777" w:rsidR="00E930DE" w:rsidRPr="002E4828" w:rsidRDefault="00E930DE" w:rsidP="00A32371">
            <w:pPr>
              <w:pStyle w:val="NoSpacing"/>
              <w:rPr>
                <w:rFonts w:ascii="Arial" w:hAnsi="Arial" w:cs="Arial"/>
              </w:rPr>
            </w:pPr>
            <w:r w:rsidRPr="002E4828">
              <w:rPr>
                <w:rFonts w:ascii="Arial" w:hAnsi="Arial" w:cs="Arial"/>
              </w:rPr>
              <w:t>2</w:t>
            </w:r>
          </w:p>
        </w:tc>
        <w:tc>
          <w:tcPr>
            <w:tcW w:w="8079" w:type="dxa"/>
          </w:tcPr>
          <w:p w14:paraId="599252D0" w14:textId="2F3011DC" w:rsidR="000140A2" w:rsidRPr="000140A2" w:rsidRDefault="000140A2" w:rsidP="000140A2">
            <w:pPr>
              <w:rPr>
                <w:rFonts w:ascii="Arial" w:eastAsia="Times New Roman" w:hAnsi="Arial" w:cs="Arial"/>
                <w:kern w:val="0"/>
                <w:lang w:eastAsia="en-GB"/>
                <w14:ligatures w14:val="none"/>
              </w:rPr>
            </w:pPr>
            <w:r w:rsidRPr="000140A2">
              <w:rPr>
                <w:rFonts w:ascii="Arial" w:eastAsia="Times New Roman" w:hAnsi="Arial" w:cs="Arial"/>
                <w:kern w:val="0"/>
                <w:lang w:eastAsia="en-GB"/>
                <w14:ligatures w14:val="none"/>
              </w:rPr>
              <w:t>Commitment to safeguarding, confidentiality, eq</w:t>
            </w:r>
            <w:r w:rsidR="006E6A76">
              <w:rPr>
                <w:rFonts w:ascii="Arial" w:eastAsia="Times New Roman" w:hAnsi="Arial" w:cs="Arial"/>
                <w:kern w:val="0"/>
                <w:lang w:eastAsia="en-GB"/>
                <w14:ligatures w14:val="none"/>
              </w:rPr>
              <w:t>uality, diversity and inclusion</w:t>
            </w:r>
            <w:r w:rsidRPr="000140A2">
              <w:rPr>
                <w:rFonts w:ascii="Arial" w:eastAsia="Times New Roman" w:hAnsi="Arial" w:cs="Arial"/>
                <w:kern w:val="0"/>
                <w:lang w:eastAsia="en-GB"/>
                <w14:ligatures w14:val="none"/>
              </w:rPr>
              <w:t xml:space="preserve"> and maintaining high professional standards, including an understanding of the feminist perspective on how gender, social, economic, race, cultural, linguistic, religious and sexual orientation issues may impact on people’s lives</w:t>
            </w:r>
          </w:p>
          <w:p w14:paraId="62871364" w14:textId="3EA1F7B2" w:rsidR="00E930DE" w:rsidRPr="002E4828" w:rsidRDefault="00E930DE" w:rsidP="00A32371">
            <w:pPr>
              <w:pStyle w:val="NoSpacing"/>
              <w:rPr>
                <w:rFonts w:ascii="Arial" w:hAnsi="Arial" w:cs="Arial"/>
              </w:rPr>
            </w:pPr>
          </w:p>
        </w:tc>
        <w:tc>
          <w:tcPr>
            <w:tcW w:w="567" w:type="dxa"/>
          </w:tcPr>
          <w:p w14:paraId="72FFC46F" w14:textId="0FEB6859" w:rsidR="00E930DE" w:rsidRPr="00EA33A7" w:rsidRDefault="00E930DE" w:rsidP="00A32371">
            <w:pPr>
              <w:spacing w:after="160" w:line="259" w:lineRule="auto"/>
              <w:rPr>
                <w:rFonts w:ascii="Arial" w:hAnsi="Arial" w:cs="Arial"/>
              </w:rPr>
            </w:pPr>
            <w:r w:rsidRPr="00EA33A7">
              <w:rPr>
                <w:rFonts w:ascii="Arial" w:hAnsi="Arial" w:cs="Arial"/>
              </w:rPr>
              <w:t>A</w:t>
            </w:r>
            <w:r w:rsidR="002E4828">
              <w:rPr>
                <w:rFonts w:ascii="Arial" w:hAnsi="Arial" w:cs="Arial"/>
              </w:rPr>
              <w:t>/I</w:t>
            </w:r>
          </w:p>
        </w:tc>
      </w:tr>
      <w:tr w:rsidR="00E930DE" w:rsidRPr="00EA33A7" w14:paraId="097DEA6E" w14:textId="77777777" w:rsidTr="00725087">
        <w:tc>
          <w:tcPr>
            <w:tcW w:w="426" w:type="dxa"/>
          </w:tcPr>
          <w:p w14:paraId="357E6A7A" w14:textId="77777777" w:rsidR="00E930DE" w:rsidRPr="002E4828" w:rsidRDefault="00E930DE" w:rsidP="00A32371">
            <w:pPr>
              <w:pStyle w:val="NoSpacing"/>
              <w:rPr>
                <w:rFonts w:ascii="Arial" w:hAnsi="Arial" w:cs="Arial"/>
              </w:rPr>
            </w:pPr>
            <w:r w:rsidRPr="002E4828">
              <w:rPr>
                <w:rFonts w:ascii="Arial" w:hAnsi="Arial" w:cs="Arial"/>
              </w:rPr>
              <w:t>3</w:t>
            </w:r>
          </w:p>
        </w:tc>
        <w:tc>
          <w:tcPr>
            <w:tcW w:w="8079" w:type="dxa"/>
          </w:tcPr>
          <w:p w14:paraId="3B8EF642" w14:textId="3351D25B" w:rsidR="000140A2" w:rsidRPr="000140A2" w:rsidRDefault="000140A2" w:rsidP="000140A2">
            <w:pPr>
              <w:rPr>
                <w:rFonts w:ascii="Arial" w:eastAsia="Times New Roman" w:hAnsi="Arial" w:cs="Arial"/>
                <w:kern w:val="0"/>
                <w:lang w:eastAsia="en-GB"/>
                <w14:ligatures w14:val="none"/>
              </w:rPr>
            </w:pPr>
            <w:r w:rsidRPr="000140A2">
              <w:rPr>
                <w:rFonts w:ascii="Arial" w:eastAsia="Times New Roman" w:hAnsi="Arial" w:cs="Arial"/>
                <w:kern w:val="0"/>
                <w:lang w:eastAsia="en-GB"/>
                <w14:ligatures w14:val="none"/>
              </w:rPr>
              <w:t>Ability to maintain prof</w:t>
            </w:r>
            <w:r w:rsidR="002E4828">
              <w:rPr>
                <w:rFonts w:ascii="Arial" w:eastAsia="Times New Roman" w:hAnsi="Arial" w:cs="Arial"/>
                <w:kern w:val="0"/>
                <w:lang w:eastAsia="en-GB"/>
                <w14:ligatures w14:val="none"/>
              </w:rPr>
              <w:t>essional boundaries, resilience</w:t>
            </w:r>
            <w:r w:rsidRPr="000140A2">
              <w:rPr>
                <w:rFonts w:ascii="Arial" w:eastAsia="Times New Roman" w:hAnsi="Arial" w:cs="Arial"/>
                <w:kern w:val="0"/>
                <w:lang w:eastAsia="en-GB"/>
                <w14:ligatures w14:val="none"/>
              </w:rPr>
              <w:t xml:space="preserve"> and sound judgement in high-pressure and emotionally demanding environments</w:t>
            </w:r>
          </w:p>
          <w:p w14:paraId="4DC7A548" w14:textId="4DDE16CA" w:rsidR="00E930DE" w:rsidRPr="002E4828" w:rsidRDefault="00E930DE" w:rsidP="000140A2">
            <w:pPr>
              <w:pStyle w:val="NoSpacing"/>
              <w:rPr>
                <w:rFonts w:ascii="Arial" w:hAnsi="Arial" w:cs="Arial"/>
              </w:rPr>
            </w:pPr>
          </w:p>
        </w:tc>
        <w:tc>
          <w:tcPr>
            <w:tcW w:w="567" w:type="dxa"/>
          </w:tcPr>
          <w:p w14:paraId="7F1CA89F" w14:textId="77777777" w:rsidR="00E930DE" w:rsidRPr="00EA33A7" w:rsidRDefault="00E930DE" w:rsidP="00A32371">
            <w:pPr>
              <w:spacing w:after="160" w:line="259" w:lineRule="auto"/>
              <w:rPr>
                <w:rFonts w:ascii="Arial" w:hAnsi="Arial" w:cs="Arial"/>
              </w:rPr>
            </w:pPr>
            <w:r w:rsidRPr="00EA33A7">
              <w:rPr>
                <w:rFonts w:ascii="Arial" w:hAnsi="Arial" w:cs="Arial"/>
              </w:rPr>
              <w:t>A/I</w:t>
            </w:r>
          </w:p>
        </w:tc>
      </w:tr>
      <w:tr w:rsidR="00E930DE" w:rsidRPr="00EA33A7" w14:paraId="2537A291" w14:textId="77777777" w:rsidTr="00725087">
        <w:tc>
          <w:tcPr>
            <w:tcW w:w="426" w:type="dxa"/>
          </w:tcPr>
          <w:p w14:paraId="3E972B71" w14:textId="77777777" w:rsidR="00E930DE" w:rsidRPr="002E4828" w:rsidRDefault="00E930DE" w:rsidP="00A32371">
            <w:pPr>
              <w:pStyle w:val="NoSpacing"/>
              <w:rPr>
                <w:rFonts w:ascii="Arial" w:hAnsi="Arial" w:cs="Arial"/>
              </w:rPr>
            </w:pPr>
            <w:r w:rsidRPr="002E4828">
              <w:rPr>
                <w:rFonts w:ascii="Arial" w:hAnsi="Arial" w:cs="Arial"/>
              </w:rPr>
              <w:t>4</w:t>
            </w:r>
          </w:p>
        </w:tc>
        <w:tc>
          <w:tcPr>
            <w:tcW w:w="8079" w:type="dxa"/>
          </w:tcPr>
          <w:p w14:paraId="563570C1" w14:textId="7F5BD94D" w:rsidR="00150FF9" w:rsidRPr="00150FF9" w:rsidRDefault="00150FF9" w:rsidP="00150FF9">
            <w:pPr>
              <w:rPr>
                <w:rFonts w:ascii="Arial" w:eastAsia="Times New Roman" w:hAnsi="Arial" w:cs="Arial"/>
                <w:kern w:val="0"/>
                <w:lang w:eastAsia="en-GB"/>
                <w14:ligatures w14:val="none"/>
              </w:rPr>
            </w:pPr>
            <w:r w:rsidRPr="00150FF9">
              <w:rPr>
                <w:rFonts w:ascii="Arial" w:eastAsia="Times New Roman" w:hAnsi="Arial" w:cs="Arial"/>
                <w:kern w:val="0"/>
                <w:lang w:eastAsia="en-GB"/>
                <w14:ligatures w14:val="none"/>
              </w:rPr>
              <w:t>Willingness to work flexible shift patterns including evenings</w:t>
            </w:r>
            <w:r w:rsidR="006E6A76">
              <w:rPr>
                <w:rFonts w:ascii="Arial" w:eastAsia="Times New Roman" w:hAnsi="Arial" w:cs="Arial"/>
                <w:kern w:val="0"/>
                <w:lang w:eastAsia="en-GB"/>
                <w14:ligatures w14:val="none"/>
              </w:rPr>
              <w:t>, weekends and unsociable hours</w:t>
            </w:r>
            <w:r w:rsidRPr="00150FF9">
              <w:rPr>
                <w:rFonts w:ascii="Arial" w:eastAsia="Times New Roman" w:hAnsi="Arial" w:cs="Arial"/>
                <w:kern w:val="0"/>
                <w:lang w:eastAsia="en-GB"/>
                <w14:ligatures w14:val="none"/>
              </w:rPr>
              <w:t xml:space="preserve"> and to engage in continuous professional development to mai</w:t>
            </w:r>
            <w:r w:rsidR="002E4828" w:rsidRPr="002E4828">
              <w:rPr>
                <w:rFonts w:ascii="Arial" w:eastAsia="Times New Roman" w:hAnsi="Arial" w:cs="Arial"/>
                <w:kern w:val="0"/>
                <w:lang w:eastAsia="en-GB"/>
                <w14:ligatures w14:val="none"/>
              </w:rPr>
              <w:t xml:space="preserve">ntain up-to-date best practice </w:t>
            </w:r>
          </w:p>
          <w:p w14:paraId="486A71B5" w14:textId="768A2674" w:rsidR="00E930DE" w:rsidRPr="002E4828" w:rsidRDefault="00E930DE" w:rsidP="00150FF9">
            <w:pPr>
              <w:rPr>
                <w:rFonts w:ascii="Arial" w:hAnsi="Arial" w:cs="Arial"/>
              </w:rPr>
            </w:pPr>
          </w:p>
        </w:tc>
        <w:tc>
          <w:tcPr>
            <w:tcW w:w="567" w:type="dxa"/>
          </w:tcPr>
          <w:p w14:paraId="3698F68F" w14:textId="77777777" w:rsidR="00E930DE" w:rsidRPr="00EA33A7" w:rsidRDefault="00E930DE" w:rsidP="00A32371">
            <w:pPr>
              <w:spacing w:after="160" w:line="259" w:lineRule="auto"/>
              <w:rPr>
                <w:rFonts w:ascii="Arial" w:hAnsi="Arial" w:cs="Arial"/>
              </w:rPr>
            </w:pPr>
            <w:r w:rsidRPr="00EA33A7">
              <w:rPr>
                <w:rFonts w:ascii="Arial" w:hAnsi="Arial" w:cs="Arial"/>
              </w:rPr>
              <w:t>A/I</w:t>
            </w:r>
          </w:p>
        </w:tc>
      </w:tr>
      <w:tr w:rsidR="00E930DE" w:rsidRPr="00EA33A7" w14:paraId="4B919EF9" w14:textId="77777777" w:rsidTr="00725087">
        <w:tc>
          <w:tcPr>
            <w:tcW w:w="426" w:type="dxa"/>
          </w:tcPr>
          <w:p w14:paraId="7FBF8C08" w14:textId="03C3421C" w:rsidR="00E930DE" w:rsidRPr="002E4828" w:rsidRDefault="00150FF9" w:rsidP="00A32371">
            <w:pPr>
              <w:pStyle w:val="NoSpacing"/>
              <w:rPr>
                <w:rFonts w:ascii="Arial" w:hAnsi="Arial" w:cs="Arial"/>
              </w:rPr>
            </w:pPr>
            <w:r w:rsidRPr="002E4828">
              <w:rPr>
                <w:rFonts w:ascii="Arial" w:hAnsi="Arial" w:cs="Arial"/>
              </w:rPr>
              <w:t>5</w:t>
            </w:r>
          </w:p>
        </w:tc>
        <w:tc>
          <w:tcPr>
            <w:tcW w:w="8079" w:type="dxa"/>
          </w:tcPr>
          <w:p w14:paraId="6F9C9E86" w14:textId="4E7B3FB2" w:rsidR="00150FF9" w:rsidRPr="00150FF9" w:rsidRDefault="00150FF9" w:rsidP="00150FF9">
            <w:pPr>
              <w:rPr>
                <w:rFonts w:ascii="Arial" w:eastAsia="Times New Roman" w:hAnsi="Arial" w:cs="Arial"/>
                <w:kern w:val="0"/>
                <w:lang w:eastAsia="en-GB"/>
                <w14:ligatures w14:val="none"/>
              </w:rPr>
            </w:pPr>
            <w:r w:rsidRPr="00150FF9">
              <w:rPr>
                <w:rFonts w:ascii="Arial" w:eastAsia="Times New Roman" w:hAnsi="Arial" w:cs="Arial"/>
                <w:kern w:val="0"/>
                <w:lang w:eastAsia="en-GB"/>
                <w14:ligatures w14:val="none"/>
              </w:rPr>
              <w:t>A can-do attitude with the ability to work proactively, take initiat</w:t>
            </w:r>
            <w:r w:rsidR="006E6A76">
              <w:rPr>
                <w:rFonts w:ascii="Arial" w:eastAsia="Times New Roman" w:hAnsi="Arial" w:cs="Arial"/>
                <w:kern w:val="0"/>
                <w:lang w:eastAsia="en-GB"/>
                <w14:ligatures w14:val="none"/>
              </w:rPr>
              <w:t>ive</w:t>
            </w:r>
            <w:r w:rsidRPr="00150FF9">
              <w:rPr>
                <w:rFonts w:ascii="Arial" w:eastAsia="Times New Roman" w:hAnsi="Arial" w:cs="Arial"/>
                <w:kern w:val="0"/>
                <w:lang w:eastAsia="en-GB"/>
                <w14:ligatures w14:val="none"/>
              </w:rPr>
              <w:t xml:space="preserve"> and respond effectively to changing operational demands while maintaining a focus on risk reduction and positive outcomes for victims </w:t>
            </w:r>
          </w:p>
          <w:p w14:paraId="726C1254" w14:textId="5B337E6B" w:rsidR="00E930DE" w:rsidRPr="002E4828" w:rsidRDefault="00E930DE" w:rsidP="00A32371">
            <w:pPr>
              <w:pStyle w:val="NoSpacing"/>
              <w:rPr>
                <w:rFonts w:ascii="Arial" w:hAnsi="Arial" w:cs="Arial"/>
              </w:rPr>
            </w:pPr>
          </w:p>
        </w:tc>
        <w:tc>
          <w:tcPr>
            <w:tcW w:w="567" w:type="dxa"/>
          </w:tcPr>
          <w:p w14:paraId="3708116F" w14:textId="69476BAD" w:rsidR="00E930DE" w:rsidRPr="00EA33A7" w:rsidRDefault="00E930DE" w:rsidP="00A32371">
            <w:pPr>
              <w:rPr>
                <w:rFonts w:ascii="Arial" w:hAnsi="Arial" w:cs="Arial"/>
              </w:rPr>
            </w:pPr>
            <w:r w:rsidRPr="00EA33A7">
              <w:rPr>
                <w:rFonts w:ascii="Arial" w:hAnsi="Arial" w:cs="Arial"/>
              </w:rPr>
              <w:t>A</w:t>
            </w:r>
            <w:r w:rsidR="006E6A76">
              <w:rPr>
                <w:rFonts w:ascii="Arial" w:hAnsi="Arial" w:cs="Arial"/>
              </w:rPr>
              <w:t>/I</w:t>
            </w:r>
          </w:p>
        </w:tc>
      </w:tr>
    </w:tbl>
    <w:p w14:paraId="2C8C9385" w14:textId="77777777" w:rsidR="00E930DE" w:rsidRDefault="00E930DE" w:rsidP="00E930DE">
      <w:pPr>
        <w:rPr>
          <w:sz w:val="24"/>
          <w:szCs w:val="24"/>
        </w:rPr>
      </w:pPr>
    </w:p>
    <w:p w14:paraId="28041FB9" w14:textId="48E2A879" w:rsidR="00E930DE" w:rsidRPr="00C64031" w:rsidRDefault="00E930DE" w:rsidP="00E930DE">
      <w:pPr>
        <w:rPr>
          <w:rFonts w:ascii="Arial" w:hAnsi="Arial" w:cs="Arial"/>
          <w:b/>
          <w:bCs/>
          <w:i/>
          <w:sz w:val="24"/>
          <w:szCs w:val="24"/>
        </w:rPr>
      </w:pPr>
      <w:r w:rsidRPr="00C64031">
        <w:rPr>
          <w:rFonts w:ascii="Arial" w:hAnsi="Arial" w:cs="Arial"/>
          <w:b/>
          <w:bCs/>
          <w:i/>
        </w:rPr>
        <w:t xml:space="preserve">Due to the nature of this </w:t>
      </w:r>
      <w:r w:rsidR="00CE02D3" w:rsidRPr="00C64031">
        <w:rPr>
          <w:rFonts w:ascii="Arial" w:hAnsi="Arial" w:cs="Arial"/>
          <w:b/>
          <w:bCs/>
          <w:i/>
        </w:rPr>
        <w:t>role,</w:t>
      </w:r>
      <w:r w:rsidRPr="00C64031">
        <w:rPr>
          <w:rFonts w:ascii="Arial" w:hAnsi="Arial" w:cs="Arial"/>
          <w:b/>
          <w:bCs/>
          <w:i/>
        </w:rPr>
        <w:t xml:space="preserve"> </w:t>
      </w:r>
      <w:r>
        <w:rPr>
          <w:rFonts w:ascii="Arial" w:hAnsi="Arial" w:cs="Arial"/>
          <w:b/>
          <w:bCs/>
          <w:i/>
        </w:rPr>
        <w:t>you will be required to undergo enhanced police vetting</w:t>
      </w:r>
    </w:p>
    <w:p w14:paraId="5D8CA737" w14:textId="388B366C" w:rsidR="00194247" w:rsidRPr="00227723" w:rsidRDefault="00194247" w:rsidP="00227723"/>
    <w:sectPr w:rsidR="00194247" w:rsidRPr="00227723" w:rsidSect="00E930DE">
      <w:head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547B" w14:textId="77777777" w:rsidR="007530EB" w:rsidRDefault="007530EB" w:rsidP="00227723">
      <w:pPr>
        <w:spacing w:after="0" w:line="240" w:lineRule="auto"/>
      </w:pPr>
      <w:r>
        <w:separator/>
      </w:r>
    </w:p>
  </w:endnote>
  <w:endnote w:type="continuationSeparator" w:id="0">
    <w:p w14:paraId="7E5CAF69" w14:textId="77777777" w:rsidR="007530EB" w:rsidRDefault="007530EB" w:rsidP="00227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caOne-Bl">
    <w:altName w:val="Calibri"/>
    <w:charset w:val="00"/>
    <w:family w:val="auto"/>
    <w:pitch w:val="variable"/>
    <w:sig w:usb0="00000207" w:usb1="00000000"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6EE99" w14:textId="77777777" w:rsidR="007530EB" w:rsidRDefault="007530EB" w:rsidP="00227723">
      <w:pPr>
        <w:spacing w:after="0" w:line="240" w:lineRule="auto"/>
      </w:pPr>
      <w:r>
        <w:separator/>
      </w:r>
    </w:p>
  </w:footnote>
  <w:footnote w:type="continuationSeparator" w:id="0">
    <w:p w14:paraId="3A8D1334" w14:textId="77777777" w:rsidR="007530EB" w:rsidRDefault="007530EB" w:rsidP="00227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43AE" w14:textId="0C0E4AF3" w:rsidR="00227723" w:rsidRDefault="00227723" w:rsidP="00E930DE">
    <w:pPr>
      <w:pStyle w:val="Header"/>
      <w:jc w:val="center"/>
    </w:pPr>
    <w:r>
      <w:rPr>
        <w:noProof/>
        <w:lang w:eastAsia="en-GB"/>
      </w:rPr>
      <mc:AlternateContent>
        <mc:Choice Requires="wps">
          <w:drawing>
            <wp:anchor distT="0" distB="0" distL="114300" distR="114300" simplePos="0" relativeHeight="251659264" behindDoc="0" locked="0" layoutInCell="1" allowOverlap="1" wp14:anchorId="1B5E0BD2" wp14:editId="36F864C4">
              <wp:simplePos x="0" y="0"/>
              <wp:positionH relativeFrom="column">
                <wp:posOffset>-390525</wp:posOffset>
              </wp:positionH>
              <wp:positionV relativeFrom="paragraph">
                <wp:posOffset>1481455</wp:posOffset>
              </wp:positionV>
              <wp:extent cx="7562850" cy="0"/>
              <wp:effectExtent l="0" t="0" r="0" b="0"/>
              <wp:wrapNone/>
              <wp:docPr id="1326622279" name="Straight Connector 3"/>
              <wp:cNvGraphicFramePr/>
              <a:graphic xmlns:a="http://schemas.openxmlformats.org/drawingml/2006/main">
                <a:graphicData uri="http://schemas.microsoft.com/office/word/2010/wordprocessingShape">
                  <wps:wsp>
                    <wps:cNvCnPr/>
                    <wps:spPr>
                      <a:xfrm>
                        <a:off x="0" y="0"/>
                        <a:ext cx="7562850" cy="0"/>
                      </a:xfrm>
                      <a:prstGeom prst="line">
                        <a:avLst/>
                      </a:prstGeom>
                      <a:ln>
                        <a:solidFill>
                          <a:srgbClr val="5640AB"/>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5A8B765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75pt,116.65pt" to="564.75pt,1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" strokecolor="#5640ab" strokeweight=".5pt">
              <v:stroke joinstyle="miter"/>
            </v:line>
          </w:pict>
        </mc:Fallback>
      </mc:AlternateContent>
    </w:r>
    <w:r>
      <w:rPr>
        <w:noProof/>
        <w:lang w:eastAsia="en-GB"/>
      </w:rPr>
      <w:drawing>
        <wp:inline distT="0" distB="0" distL="0" distR="0" wp14:anchorId="5D036CAA" wp14:editId="694A4870">
          <wp:extent cx="1483360" cy="1483360"/>
          <wp:effectExtent l="0" t="0" r="2540" b="2540"/>
          <wp:docPr id="91991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17094" name="Picture 919917094"/>
                  <pic:cNvPicPr/>
                </pic:nvPicPr>
                <pic:blipFill>
                  <a:blip r:embed="rId1">
                    <a:extLst>
                      <a:ext uri="{28A0092B-C50C-407E-A947-70E740481C1C}">
                        <a14:useLocalDpi xmlns:a14="http://schemas.microsoft.com/office/drawing/2010/main" val="0"/>
                      </a:ext>
                    </a:extLst>
                  </a:blip>
                  <a:stretch>
                    <a:fillRect/>
                  </a:stretch>
                </pic:blipFill>
                <pic:spPr>
                  <a:xfrm>
                    <a:off x="0" y="0"/>
                    <a:ext cx="1483360" cy="1483360"/>
                  </a:xfrm>
                  <a:prstGeom prst="rect">
                    <a:avLst/>
                  </a:prstGeom>
                </pic:spPr>
              </pic:pic>
            </a:graphicData>
          </a:graphic>
        </wp:inline>
      </w:drawing>
    </w:r>
  </w:p>
  <w:p w14:paraId="433A0C75" w14:textId="77777777" w:rsidR="00227723" w:rsidRDefault="00227723" w:rsidP="0022772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0122F"/>
    <w:multiLevelType w:val="hybridMultilevel"/>
    <w:tmpl w:val="B492FDC8"/>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C37DA3"/>
    <w:multiLevelType w:val="hybridMultilevel"/>
    <w:tmpl w:val="56C09E42"/>
    <w:lvl w:ilvl="0" w:tplc="08090001">
      <w:start w:val="1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FC40D7"/>
    <w:multiLevelType w:val="multilevel"/>
    <w:tmpl w:val="756AD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5F2698"/>
    <w:multiLevelType w:val="hybridMultilevel"/>
    <w:tmpl w:val="B804F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7965B7"/>
    <w:multiLevelType w:val="hybridMultilevel"/>
    <w:tmpl w:val="E13655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5F2BC0"/>
    <w:multiLevelType w:val="hybridMultilevel"/>
    <w:tmpl w:val="6102E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21287775">
    <w:abstractNumId w:val="3"/>
  </w:num>
  <w:num w:numId="2" w16cid:durableId="2013412000">
    <w:abstractNumId w:val="5"/>
  </w:num>
  <w:num w:numId="3" w16cid:durableId="1041243335">
    <w:abstractNumId w:val="0"/>
  </w:num>
  <w:num w:numId="4" w16cid:durableId="755130909">
    <w:abstractNumId w:val="2"/>
  </w:num>
  <w:num w:numId="5" w16cid:durableId="2096702591">
    <w:abstractNumId w:val="4"/>
  </w:num>
  <w:num w:numId="6" w16cid:durableId="1219826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7723"/>
    <w:rsid w:val="000140A2"/>
    <w:rsid w:val="000A0EBB"/>
    <w:rsid w:val="00150FF9"/>
    <w:rsid w:val="0018760B"/>
    <w:rsid w:val="00194247"/>
    <w:rsid w:val="001D5D3C"/>
    <w:rsid w:val="00227723"/>
    <w:rsid w:val="0029104F"/>
    <w:rsid w:val="002E4828"/>
    <w:rsid w:val="00306D9B"/>
    <w:rsid w:val="0034334E"/>
    <w:rsid w:val="0039789A"/>
    <w:rsid w:val="00400FF8"/>
    <w:rsid w:val="005468A2"/>
    <w:rsid w:val="005B0098"/>
    <w:rsid w:val="005C4460"/>
    <w:rsid w:val="005C5F2D"/>
    <w:rsid w:val="00614B18"/>
    <w:rsid w:val="006E6A76"/>
    <w:rsid w:val="00725087"/>
    <w:rsid w:val="007530EB"/>
    <w:rsid w:val="007F3DB8"/>
    <w:rsid w:val="009159D2"/>
    <w:rsid w:val="00B058DF"/>
    <w:rsid w:val="00B51159"/>
    <w:rsid w:val="00B773C9"/>
    <w:rsid w:val="00BB5650"/>
    <w:rsid w:val="00BC1292"/>
    <w:rsid w:val="00C10074"/>
    <w:rsid w:val="00CE02D3"/>
    <w:rsid w:val="00D41040"/>
    <w:rsid w:val="00E930DE"/>
    <w:rsid w:val="00F41A7F"/>
    <w:rsid w:val="00F64C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C78DB"/>
  <w15:chartTrackingRefBased/>
  <w15:docId w15:val="{A91ECB50-B1D6-47EC-B243-C8691D86A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7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277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277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277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277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277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7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7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7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7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277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277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277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277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277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7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7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723"/>
    <w:rPr>
      <w:rFonts w:eastAsiaTheme="majorEastAsia" w:cstheme="majorBidi"/>
      <w:color w:val="272727" w:themeColor="text1" w:themeTint="D8"/>
    </w:rPr>
  </w:style>
  <w:style w:type="paragraph" w:styleId="Title">
    <w:name w:val="Title"/>
    <w:basedOn w:val="Normal"/>
    <w:next w:val="Normal"/>
    <w:link w:val="TitleChar"/>
    <w:uiPriority w:val="10"/>
    <w:qFormat/>
    <w:rsid w:val="002277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7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7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7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723"/>
    <w:pPr>
      <w:spacing w:before="160"/>
      <w:jc w:val="center"/>
    </w:pPr>
    <w:rPr>
      <w:i/>
      <w:iCs/>
      <w:color w:val="404040" w:themeColor="text1" w:themeTint="BF"/>
    </w:rPr>
  </w:style>
  <w:style w:type="character" w:customStyle="1" w:styleId="QuoteChar">
    <w:name w:val="Quote Char"/>
    <w:basedOn w:val="DefaultParagraphFont"/>
    <w:link w:val="Quote"/>
    <w:uiPriority w:val="29"/>
    <w:rsid w:val="00227723"/>
    <w:rPr>
      <w:i/>
      <w:iCs/>
      <w:color w:val="404040" w:themeColor="text1" w:themeTint="BF"/>
    </w:rPr>
  </w:style>
  <w:style w:type="paragraph" w:styleId="ListParagraph">
    <w:name w:val="List Paragraph"/>
    <w:basedOn w:val="Normal"/>
    <w:uiPriority w:val="34"/>
    <w:qFormat/>
    <w:rsid w:val="00227723"/>
    <w:pPr>
      <w:ind w:left="720"/>
      <w:contextualSpacing/>
    </w:pPr>
  </w:style>
  <w:style w:type="character" w:styleId="IntenseEmphasis">
    <w:name w:val="Intense Emphasis"/>
    <w:basedOn w:val="DefaultParagraphFont"/>
    <w:uiPriority w:val="21"/>
    <w:qFormat/>
    <w:rsid w:val="00227723"/>
    <w:rPr>
      <w:i/>
      <w:iCs/>
      <w:color w:val="2F5496" w:themeColor="accent1" w:themeShade="BF"/>
    </w:rPr>
  </w:style>
  <w:style w:type="paragraph" w:styleId="IntenseQuote">
    <w:name w:val="Intense Quote"/>
    <w:basedOn w:val="Normal"/>
    <w:next w:val="Normal"/>
    <w:link w:val="IntenseQuoteChar"/>
    <w:uiPriority w:val="30"/>
    <w:qFormat/>
    <w:rsid w:val="002277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27723"/>
    <w:rPr>
      <w:i/>
      <w:iCs/>
      <w:color w:val="2F5496" w:themeColor="accent1" w:themeShade="BF"/>
    </w:rPr>
  </w:style>
  <w:style w:type="character" w:styleId="IntenseReference">
    <w:name w:val="Intense Reference"/>
    <w:basedOn w:val="DefaultParagraphFont"/>
    <w:uiPriority w:val="32"/>
    <w:qFormat/>
    <w:rsid w:val="00227723"/>
    <w:rPr>
      <w:b/>
      <w:bCs/>
      <w:smallCaps/>
      <w:color w:val="2F5496" w:themeColor="accent1" w:themeShade="BF"/>
      <w:spacing w:val="5"/>
    </w:rPr>
  </w:style>
  <w:style w:type="paragraph" w:styleId="Header">
    <w:name w:val="header"/>
    <w:basedOn w:val="Normal"/>
    <w:link w:val="HeaderChar"/>
    <w:uiPriority w:val="99"/>
    <w:unhideWhenUsed/>
    <w:rsid w:val="002277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723"/>
  </w:style>
  <w:style w:type="paragraph" w:styleId="Footer">
    <w:name w:val="footer"/>
    <w:basedOn w:val="Normal"/>
    <w:link w:val="FooterChar"/>
    <w:uiPriority w:val="99"/>
    <w:unhideWhenUsed/>
    <w:rsid w:val="002277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723"/>
  </w:style>
  <w:style w:type="table" w:styleId="TableGrid">
    <w:name w:val="Table Grid"/>
    <w:basedOn w:val="TableNormal"/>
    <w:uiPriority w:val="39"/>
    <w:rsid w:val="00E930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930DE"/>
  </w:style>
  <w:style w:type="paragraph" w:styleId="NoSpacing">
    <w:name w:val="No Spacing"/>
    <w:uiPriority w:val="1"/>
    <w:qFormat/>
    <w:rsid w:val="00E930DE"/>
    <w:pPr>
      <w:spacing w:after="0" w:line="240" w:lineRule="auto"/>
    </w:pPr>
  </w:style>
  <w:style w:type="paragraph" w:styleId="NormalWeb">
    <w:name w:val="Normal (Web)"/>
    <w:basedOn w:val="Normal"/>
    <w:uiPriority w:val="99"/>
    <w:unhideWhenUsed/>
    <w:rsid w:val="00D41040"/>
    <w:pPr>
      <w:spacing w:before="100" w:beforeAutospacing="1" w:after="100" w:afterAutospacing="1" w:line="240" w:lineRule="auto"/>
    </w:pPr>
    <w:rPr>
      <w:rFonts w:ascii="Times New Roman" w:hAnsi="Times New Roman" w:cs="Times New Roman"/>
      <w:kern w:val="0"/>
      <w:sz w:val="24"/>
      <w:szCs w:val="24"/>
      <w:lang w:eastAsia="en-GB"/>
      <w14:ligatures w14:val="none"/>
    </w:rPr>
  </w:style>
  <w:style w:type="character" w:styleId="Strong">
    <w:name w:val="Strong"/>
    <w:basedOn w:val="DefaultParagraphFont"/>
    <w:uiPriority w:val="22"/>
    <w:qFormat/>
    <w:rsid w:val="00B773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6231">
      <w:bodyDiv w:val="1"/>
      <w:marLeft w:val="0"/>
      <w:marRight w:val="0"/>
      <w:marTop w:val="0"/>
      <w:marBottom w:val="0"/>
      <w:divBdr>
        <w:top w:val="none" w:sz="0" w:space="0" w:color="auto"/>
        <w:left w:val="none" w:sz="0" w:space="0" w:color="auto"/>
        <w:bottom w:val="none" w:sz="0" w:space="0" w:color="auto"/>
        <w:right w:val="none" w:sz="0" w:space="0" w:color="auto"/>
      </w:divBdr>
    </w:div>
    <w:div w:id="31344009">
      <w:bodyDiv w:val="1"/>
      <w:marLeft w:val="0"/>
      <w:marRight w:val="0"/>
      <w:marTop w:val="0"/>
      <w:marBottom w:val="0"/>
      <w:divBdr>
        <w:top w:val="none" w:sz="0" w:space="0" w:color="auto"/>
        <w:left w:val="none" w:sz="0" w:space="0" w:color="auto"/>
        <w:bottom w:val="none" w:sz="0" w:space="0" w:color="auto"/>
        <w:right w:val="none" w:sz="0" w:space="0" w:color="auto"/>
      </w:divBdr>
    </w:div>
    <w:div w:id="178089159">
      <w:bodyDiv w:val="1"/>
      <w:marLeft w:val="0"/>
      <w:marRight w:val="0"/>
      <w:marTop w:val="0"/>
      <w:marBottom w:val="0"/>
      <w:divBdr>
        <w:top w:val="none" w:sz="0" w:space="0" w:color="auto"/>
        <w:left w:val="none" w:sz="0" w:space="0" w:color="auto"/>
        <w:bottom w:val="none" w:sz="0" w:space="0" w:color="auto"/>
        <w:right w:val="none" w:sz="0" w:space="0" w:color="auto"/>
      </w:divBdr>
    </w:div>
    <w:div w:id="226770306">
      <w:bodyDiv w:val="1"/>
      <w:marLeft w:val="0"/>
      <w:marRight w:val="0"/>
      <w:marTop w:val="0"/>
      <w:marBottom w:val="0"/>
      <w:divBdr>
        <w:top w:val="none" w:sz="0" w:space="0" w:color="auto"/>
        <w:left w:val="none" w:sz="0" w:space="0" w:color="auto"/>
        <w:bottom w:val="none" w:sz="0" w:space="0" w:color="auto"/>
        <w:right w:val="none" w:sz="0" w:space="0" w:color="auto"/>
      </w:divBdr>
    </w:div>
    <w:div w:id="428622494">
      <w:bodyDiv w:val="1"/>
      <w:marLeft w:val="0"/>
      <w:marRight w:val="0"/>
      <w:marTop w:val="0"/>
      <w:marBottom w:val="0"/>
      <w:divBdr>
        <w:top w:val="none" w:sz="0" w:space="0" w:color="auto"/>
        <w:left w:val="none" w:sz="0" w:space="0" w:color="auto"/>
        <w:bottom w:val="none" w:sz="0" w:space="0" w:color="auto"/>
        <w:right w:val="none" w:sz="0" w:space="0" w:color="auto"/>
      </w:divBdr>
    </w:div>
    <w:div w:id="436215198">
      <w:bodyDiv w:val="1"/>
      <w:marLeft w:val="0"/>
      <w:marRight w:val="0"/>
      <w:marTop w:val="0"/>
      <w:marBottom w:val="0"/>
      <w:divBdr>
        <w:top w:val="none" w:sz="0" w:space="0" w:color="auto"/>
        <w:left w:val="none" w:sz="0" w:space="0" w:color="auto"/>
        <w:bottom w:val="none" w:sz="0" w:space="0" w:color="auto"/>
        <w:right w:val="none" w:sz="0" w:space="0" w:color="auto"/>
      </w:divBdr>
    </w:div>
    <w:div w:id="439492638">
      <w:bodyDiv w:val="1"/>
      <w:marLeft w:val="0"/>
      <w:marRight w:val="0"/>
      <w:marTop w:val="0"/>
      <w:marBottom w:val="0"/>
      <w:divBdr>
        <w:top w:val="none" w:sz="0" w:space="0" w:color="auto"/>
        <w:left w:val="none" w:sz="0" w:space="0" w:color="auto"/>
        <w:bottom w:val="none" w:sz="0" w:space="0" w:color="auto"/>
        <w:right w:val="none" w:sz="0" w:space="0" w:color="auto"/>
      </w:divBdr>
    </w:div>
    <w:div w:id="466164662">
      <w:bodyDiv w:val="1"/>
      <w:marLeft w:val="0"/>
      <w:marRight w:val="0"/>
      <w:marTop w:val="0"/>
      <w:marBottom w:val="0"/>
      <w:divBdr>
        <w:top w:val="none" w:sz="0" w:space="0" w:color="auto"/>
        <w:left w:val="none" w:sz="0" w:space="0" w:color="auto"/>
        <w:bottom w:val="none" w:sz="0" w:space="0" w:color="auto"/>
        <w:right w:val="none" w:sz="0" w:space="0" w:color="auto"/>
      </w:divBdr>
    </w:div>
    <w:div w:id="711996048">
      <w:bodyDiv w:val="1"/>
      <w:marLeft w:val="0"/>
      <w:marRight w:val="0"/>
      <w:marTop w:val="0"/>
      <w:marBottom w:val="0"/>
      <w:divBdr>
        <w:top w:val="none" w:sz="0" w:space="0" w:color="auto"/>
        <w:left w:val="none" w:sz="0" w:space="0" w:color="auto"/>
        <w:bottom w:val="none" w:sz="0" w:space="0" w:color="auto"/>
        <w:right w:val="none" w:sz="0" w:space="0" w:color="auto"/>
      </w:divBdr>
    </w:div>
    <w:div w:id="781611030">
      <w:bodyDiv w:val="1"/>
      <w:marLeft w:val="0"/>
      <w:marRight w:val="0"/>
      <w:marTop w:val="0"/>
      <w:marBottom w:val="0"/>
      <w:divBdr>
        <w:top w:val="none" w:sz="0" w:space="0" w:color="auto"/>
        <w:left w:val="none" w:sz="0" w:space="0" w:color="auto"/>
        <w:bottom w:val="none" w:sz="0" w:space="0" w:color="auto"/>
        <w:right w:val="none" w:sz="0" w:space="0" w:color="auto"/>
      </w:divBdr>
    </w:div>
    <w:div w:id="889000151">
      <w:bodyDiv w:val="1"/>
      <w:marLeft w:val="0"/>
      <w:marRight w:val="0"/>
      <w:marTop w:val="0"/>
      <w:marBottom w:val="0"/>
      <w:divBdr>
        <w:top w:val="none" w:sz="0" w:space="0" w:color="auto"/>
        <w:left w:val="none" w:sz="0" w:space="0" w:color="auto"/>
        <w:bottom w:val="none" w:sz="0" w:space="0" w:color="auto"/>
        <w:right w:val="none" w:sz="0" w:space="0" w:color="auto"/>
      </w:divBdr>
    </w:div>
    <w:div w:id="940143987">
      <w:bodyDiv w:val="1"/>
      <w:marLeft w:val="0"/>
      <w:marRight w:val="0"/>
      <w:marTop w:val="0"/>
      <w:marBottom w:val="0"/>
      <w:divBdr>
        <w:top w:val="none" w:sz="0" w:space="0" w:color="auto"/>
        <w:left w:val="none" w:sz="0" w:space="0" w:color="auto"/>
        <w:bottom w:val="none" w:sz="0" w:space="0" w:color="auto"/>
        <w:right w:val="none" w:sz="0" w:space="0" w:color="auto"/>
      </w:divBdr>
    </w:div>
    <w:div w:id="1006790111">
      <w:bodyDiv w:val="1"/>
      <w:marLeft w:val="0"/>
      <w:marRight w:val="0"/>
      <w:marTop w:val="0"/>
      <w:marBottom w:val="0"/>
      <w:divBdr>
        <w:top w:val="none" w:sz="0" w:space="0" w:color="auto"/>
        <w:left w:val="none" w:sz="0" w:space="0" w:color="auto"/>
        <w:bottom w:val="none" w:sz="0" w:space="0" w:color="auto"/>
        <w:right w:val="none" w:sz="0" w:space="0" w:color="auto"/>
      </w:divBdr>
    </w:div>
    <w:div w:id="1027760125">
      <w:bodyDiv w:val="1"/>
      <w:marLeft w:val="0"/>
      <w:marRight w:val="0"/>
      <w:marTop w:val="0"/>
      <w:marBottom w:val="0"/>
      <w:divBdr>
        <w:top w:val="none" w:sz="0" w:space="0" w:color="auto"/>
        <w:left w:val="none" w:sz="0" w:space="0" w:color="auto"/>
        <w:bottom w:val="none" w:sz="0" w:space="0" w:color="auto"/>
        <w:right w:val="none" w:sz="0" w:space="0" w:color="auto"/>
      </w:divBdr>
    </w:div>
    <w:div w:id="1663505394">
      <w:bodyDiv w:val="1"/>
      <w:marLeft w:val="0"/>
      <w:marRight w:val="0"/>
      <w:marTop w:val="0"/>
      <w:marBottom w:val="0"/>
      <w:divBdr>
        <w:top w:val="none" w:sz="0" w:space="0" w:color="auto"/>
        <w:left w:val="none" w:sz="0" w:space="0" w:color="auto"/>
        <w:bottom w:val="none" w:sz="0" w:space="0" w:color="auto"/>
        <w:right w:val="none" w:sz="0" w:space="0" w:color="auto"/>
      </w:divBdr>
    </w:div>
    <w:div w:id="1677151697">
      <w:bodyDiv w:val="1"/>
      <w:marLeft w:val="0"/>
      <w:marRight w:val="0"/>
      <w:marTop w:val="0"/>
      <w:marBottom w:val="0"/>
      <w:divBdr>
        <w:top w:val="none" w:sz="0" w:space="0" w:color="auto"/>
        <w:left w:val="none" w:sz="0" w:space="0" w:color="auto"/>
        <w:bottom w:val="none" w:sz="0" w:space="0" w:color="auto"/>
        <w:right w:val="none" w:sz="0" w:space="0" w:color="auto"/>
      </w:divBdr>
    </w:div>
    <w:div w:id="1810243943">
      <w:bodyDiv w:val="1"/>
      <w:marLeft w:val="0"/>
      <w:marRight w:val="0"/>
      <w:marTop w:val="0"/>
      <w:marBottom w:val="0"/>
      <w:divBdr>
        <w:top w:val="none" w:sz="0" w:space="0" w:color="auto"/>
        <w:left w:val="none" w:sz="0" w:space="0" w:color="auto"/>
        <w:bottom w:val="none" w:sz="0" w:space="0" w:color="auto"/>
        <w:right w:val="none" w:sz="0" w:space="0" w:color="auto"/>
      </w:divBdr>
    </w:div>
    <w:div w:id="1829511459">
      <w:bodyDiv w:val="1"/>
      <w:marLeft w:val="0"/>
      <w:marRight w:val="0"/>
      <w:marTop w:val="0"/>
      <w:marBottom w:val="0"/>
      <w:divBdr>
        <w:top w:val="none" w:sz="0" w:space="0" w:color="auto"/>
        <w:left w:val="none" w:sz="0" w:space="0" w:color="auto"/>
        <w:bottom w:val="none" w:sz="0" w:space="0" w:color="auto"/>
        <w:right w:val="none" w:sz="0" w:space="0" w:color="auto"/>
      </w:divBdr>
    </w:div>
    <w:div w:id="1864322892">
      <w:bodyDiv w:val="1"/>
      <w:marLeft w:val="0"/>
      <w:marRight w:val="0"/>
      <w:marTop w:val="0"/>
      <w:marBottom w:val="0"/>
      <w:divBdr>
        <w:top w:val="none" w:sz="0" w:space="0" w:color="auto"/>
        <w:left w:val="none" w:sz="0" w:space="0" w:color="auto"/>
        <w:bottom w:val="none" w:sz="0" w:space="0" w:color="auto"/>
        <w:right w:val="none" w:sz="0" w:space="0" w:color="auto"/>
      </w:divBdr>
    </w:div>
    <w:div w:id="1896771868">
      <w:bodyDiv w:val="1"/>
      <w:marLeft w:val="0"/>
      <w:marRight w:val="0"/>
      <w:marTop w:val="0"/>
      <w:marBottom w:val="0"/>
      <w:divBdr>
        <w:top w:val="none" w:sz="0" w:space="0" w:color="auto"/>
        <w:left w:val="none" w:sz="0" w:space="0" w:color="auto"/>
        <w:bottom w:val="none" w:sz="0" w:space="0" w:color="auto"/>
        <w:right w:val="none" w:sz="0" w:space="0" w:color="auto"/>
      </w:divBdr>
    </w:div>
    <w:div w:id="1920098023">
      <w:bodyDiv w:val="1"/>
      <w:marLeft w:val="0"/>
      <w:marRight w:val="0"/>
      <w:marTop w:val="0"/>
      <w:marBottom w:val="0"/>
      <w:divBdr>
        <w:top w:val="none" w:sz="0" w:space="0" w:color="auto"/>
        <w:left w:val="none" w:sz="0" w:space="0" w:color="auto"/>
        <w:bottom w:val="none" w:sz="0" w:space="0" w:color="auto"/>
        <w:right w:val="none" w:sz="0" w:space="0" w:color="auto"/>
      </w:divBdr>
    </w:div>
    <w:div w:id="207450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1265</Words>
  <Characters>7213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Kester</dc:creator>
  <cp:keywords/>
  <dc:description/>
  <cp:lastModifiedBy>Dina</cp:lastModifiedBy>
  <cp:revision>5</cp:revision>
  <dcterms:created xsi:type="dcterms:W3CDTF">2026-05-06T14:31:00Z</dcterms:created>
  <dcterms:modified xsi:type="dcterms:W3CDTF">2026-08-25T13:16:00Z</dcterms:modified>
</cp:coreProperties>
</file>