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9693A" w14:textId="77777777" w:rsidR="00E930DE" w:rsidRDefault="00E930DE" w:rsidP="00E930DE">
      <w:pPr>
        <w:jc w:val="center"/>
        <w:rPr>
          <w:rFonts w:ascii="Arial" w:hAnsi="Arial" w:cs="Arial"/>
          <w:sz w:val="32"/>
          <w:szCs w:val="32"/>
        </w:rPr>
      </w:pPr>
      <w:r>
        <w:rPr>
          <w:rFonts w:ascii="Arial" w:hAnsi="Arial" w:cs="Arial"/>
          <w:sz w:val="32"/>
          <w:szCs w:val="32"/>
        </w:rPr>
        <w:t>Raneem’s Law</w:t>
      </w:r>
      <w:r w:rsidRPr="006265A2">
        <w:rPr>
          <w:rFonts w:ascii="Arial" w:hAnsi="Arial" w:cs="Arial"/>
          <w:sz w:val="32"/>
          <w:szCs w:val="32"/>
        </w:rPr>
        <w:t xml:space="preserve"> </w:t>
      </w:r>
      <w:r>
        <w:rPr>
          <w:rFonts w:ascii="Arial" w:hAnsi="Arial" w:cs="Arial"/>
          <w:sz w:val="32"/>
          <w:szCs w:val="32"/>
        </w:rPr>
        <w:t>Domestic Abuse Specialist</w:t>
      </w:r>
    </w:p>
    <w:p w14:paraId="0D36B3BC" w14:textId="77777777" w:rsidR="00E930DE" w:rsidRPr="006265A2" w:rsidRDefault="00E930DE" w:rsidP="00E930DE">
      <w:pPr>
        <w:jc w:val="center"/>
        <w:rPr>
          <w:rFonts w:ascii="Arial" w:hAnsi="Arial" w:cs="Arial"/>
          <w:sz w:val="32"/>
          <w:szCs w:val="32"/>
        </w:rPr>
      </w:pPr>
      <w:r w:rsidRPr="006265A2">
        <w:rPr>
          <w:rFonts w:ascii="Arial" w:hAnsi="Arial" w:cs="Arial"/>
          <w:sz w:val="32"/>
          <w:szCs w:val="32"/>
        </w:rPr>
        <w:t>Job Description &amp; Person Specification</w:t>
      </w:r>
    </w:p>
    <w:p w14:paraId="0699E8B9" w14:textId="77777777" w:rsidR="00E930DE" w:rsidRPr="003F692E" w:rsidRDefault="00E930DE" w:rsidP="00E930DE">
      <w:pPr>
        <w:jc w:val="center"/>
        <w:rPr>
          <w:rFonts w:ascii="RocaOne-Bl" w:hAnsi="RocaOne-Bl"/>
          <w:color w:val="ED7D31" w:themeColor="accent2"/>
          <w:sz w:val="36"/>
          <w:szCs w:val="36"/>
        </w:rPr>
      </w:pPr>
    </w:p>
    <w:p w14:paraId="5981C83D" w14:textId="77777777" w:rsidR="00E930DE" w:rsidRPr="00967D2C" w:rsidRDefault="00E930DE" w:rsidP="00E930DE">
      <w:pPr>
        <w:ind w:left="2880" w:hanging="2880"/>
        <w:rPr>
          <w:rFonts w:ascii="Arial" w:hAnsi="Arial" w:cs="Arial"/>
        </w:rPr>
      </w:pPr>
      <w:r w:rsidRPr="00967D2C">
        <w:rPr>
          <w:rFonts w:ascii="Arial" w:hAnsi="Arial" w:cs="Arial"/>
          <w:b/>
          <w:bCs/>
        </w:rPr>
        <w:t>Job title:</w:t>
      </w:r>
      <w:r w:rsidRPr="00967D2C">
        <w:rPr>
          <w:rFonts w:ascii="Arial" w:hAnsi="Arial" w:cs="Arial"/>
          <w:b/>
          <w:bCs/>
        </w:rPr>
        <w:tab/>
      </w:r>
      <w:r>
        <w:rPr>
          <w:rFonts w:ascii="Arial" w:hAnsi="Arial" w:cs="Arial"/>
          <w:bCs/>
        </w:rPr>
        <w:t>Raneem’s Law Domestic Abuse Specialist</w:t>
      </w:r>
      <w:r w:rsidRPr="00967D2C">
        <w:rPr>
          <w:rFonts w:ascii="Arial" w:hAnsi="Arial" w:cs="Arial"/>
        </w:rPr>
        <w:t xml:space="preserve"> </w:t>
      </w:r>
      <w:r>
        <w:rPr>
          <w:rFonts w:ascii="Arial" w:hAnsi="Arial" w:cs="Arial"/>
        </w:rPr>
        <w:t xml:space="preserve">                      </w:t>
      </w:r>
    </w:p>
    <w:p w14:paraId="62EBAD7D" w14:textId="77777777" w:rsidR="00E930DE" w:rsidRPr="00967D2C" w:rsidRDefault="00E930DE" w:rsidP="00E930DE">
      <w:pPr>
        <w:rPr>
          <w:rFonts w:ascii="Arial" w:hAnsi="Arial" w:cs="Arial"/>
        </w:rPr>
      </w:pPr>
      <w:r w:rsidRPr="00967D2C">
        <w:rPr>
          <w:rFonts w:ascii="Arial" w:hAnsi="Arial" w:cs="Arial"/>
          <w:b/>
          <w:bCs/>
        </w:rPr>
        <w:t>Responsible to:</w:t>
      </w:r>
      <w:r w:rsidRPr="00967D2C">
        <w:rPr>
          <w:rFonts w:ascii="Arial" w:hAnsi="Arial" w:cs="Arial"/>
        </w:rPr>
        <w:t xml:space="preserve"> </w:t>
      </w:r>
      <w:r w:rsidRPr="00967D2C">
        <w:rPr>
          <w:rFonts w:ascii="Arial" w:hAnsi="Arial" w:cs="Arial"/>
        </w:rPr>
        <w:tab/>
      </w:r>
      <w:r w:rsidRPr="00967D2C">
        <w:rPr>
          <w:rFonts w:ascii="Arial" w:hAnsi="Arial" w:cs="Arial"/>
        </w:rPr>
        <w:tab/>
      </w:r>
      <w:r>
        <w:rPr>
          <w:rFonts w:ascii="Arial" w:hAnsi="Arial" w:cs="Arial"/>
        </w:rPr>
        <w:t>Raneem's Law Team Coordinator</w:t>
      </w:r>
    </w:p>
    <w:p w14:paraId="066B92BE" w14:textId="77777777" w:rsidR="00E930DE" w:rsidRDefault="00E930DE" w:rsidP="00E930DE">
      <w:pPr>
        <w:rPr>
          <w:rFonts w:ascii="Arial" w:hAnsi="Arial" w:cs="Arial"/>
        </w:rPr>
      </w:pPr>
      <w:r w:rsidRPr="00967D2C">
        <w:rPr>
          <w:rFonts w:ascii="Arial" w:hAnsi="Arial" w:cs="Arial"/>
          <w:b/>
          <w:bCs/>
        </w:rPr>
        <w:t>Contract:</w:t>
      </w:r>
      <w:r w:rsidRPr="00967D2C">
        <w:rPr>
          <w:rFonts w:ascii="Arial" w:hAnsi="Arial" w:cs="Arial"/>
        </w:rPr>
        <w:tab/>
      </w:r>
      <w:r w:rsidRPr="00967D2C">
        <w:rPr>
          <w:rFonts w:ascii="Arial" w:hAnsi="Arial" w:cs="Arial"/>
        </w:rPr>
        <w:tab/>
      </w:r>
      <w:r w:rsidRPr="00967D2C">
        <w:rPr>
          <w:rFonts w:ascii="Arial" w:hAnsi="Arial" w:cs="Arial"/>
        </w:rPr>
        <w:tab/>
        <w:t>12 months</w:t>
      </w:r>
      <w:r>
        <w:rPr>
          <w:rFonts w:ascii="Arial" w:hAnsi="Arial" w:cs="Arial"/>
        </w:rPr>
        <w:t xml:space="preserve"> initially with possible extension</w:t>
      </w:r>
    </w:p>
    <w:p w14:paraId="0535D21A" w14:textId="334A81A5" w:rsidR="000A4FAA" w:rsidRPr="000A4FAA" w:rsidRDefault="000A4FAA" w:rsidP="000A4FAA">
      <w:pPr>
        <w:ind w:left="2880" w:hanging="2880"/>
        <w:rPr>
          <w:rFonts w:ascii="Arial" w:hAnsi="Arial" w:cs="Arial"/>
          <w:b/>
          <w:bCs/>
        </w:rPr>
      </w:pPr>
      <w:r>
        <w:rPr>
          <w:rFonts w:ascii="Arial" w:hAnsi="Arial" w:cs="Arial"/>
          <w:b/>
          <w:bCs/>
        </w:rPr>
        <w:t>Hours:</w:t>
      </w:r>
      <w:r>
        <w:rPr>
          <w:rFonts w:ascii="Arial" w:hAnsi="Arial" w:cs="Arial"/>
          <w:b/>
          <w:bCs/>
        </w:rPr>
        <w:tab/>
      </w:r>
      <w:r w:rsidR="00EF13C4" w:rsidRPr="00EF13C4">
        <w:rPr>
          <w:rFonts w:ascii="Arial" w:hAnsi="Arial" w:cs="Arial"/>
        </w:rPr>
        <w:t>up to 37.5h a week</w:t>
      </w:r>
      <w:r w:rsidR="00EF13C4">
        <w:rPr>
          <w:rFonts w:ascii="Arial" w:hAnsi="Arial" w:cs="Arial"/>
          <w:b/>
          <w:bCs/>
        </w:rPr>
        <w:t xml:space="preserve"> </w:t>
      </w:r>
      <w:r w:rsidRPr="000A4FAA">
        <w:rPr>
          <w:rFonts w:ascii="Arial" w:hAnsi="Arial" w:cs="Arial"/>
        </w:rPr>
        <w:t>working</w:t>
      </w:r>
      <w:r>
        <w:rPr>
          <w:rFonts w:ascii="Arial" w:hAnsi="Arial" w:cs="Arial"/>
          <w:b/>
          <w:bCs/>
        </w:rPr>
        <w:t xml:space="preserve"> </w:t>
      </w:r>
      <w:r w:rsidR="00EF13C4" w:rsidRPr="00EF13C4">
        <w:rPr>
          <w:rFonts w:ascii="Arial" w:hAnsi="Arial" w:cs="Arial"/>
        </w:rPr>
        <w:t>shifts between</w:t>
      </w:r>
      <w:r w:rsidR="00B355BD">
        <w:rPr>
          <w:rFonts w:ascii="Arial" w:hAnsi="Arial" w:cs="Arial"/>
          <w:b/>
          <w:bCs/>
        </w:rPr>
        <w:t xml:space="preserve"> </w:t>
      </w:r>
      <w:r w:rsidRPr="000A4FAA">
        <w:rPr>
          <w:rFonts w:ascii="Arial" w:hAnsi="Arial" w:cs="Arial"/>
        </w:rPr>
        <w:t>10am – 1am o</w:t>
      </w:r>
      <w:r>
        <w:rPr>
          <w:rFonts w:ascii="Arial" w:hAnsi="Arial" w:cs="Arial"/>
        </w:rPr>
        <w:t>ver</w:t>
      </w:r>
      <w:r w:rsidRPr="000A4FAA">
        <w:rPr>
          <w:rFonts w:ascii="Arial" w:hAnsi="Arial" w:cs="Arial"/>
        </w:rPr>
        <w:t xml:space="preserve"> a 4</w:t>
      </w:r>
      <w:r>
        <w:rPr>
          <w:rFonts w:ascii="Arial" w:hAnsi="Arial" w:cs="Arial"/>
        </w:rPr>
        <w:t>-</w:t>
      </w:r>
      <w:r w:rsidRPr="000A4FAA">
        <w:rPr>
          <w:rFonts w:ascii="Arial" w:hAnsi="Arial" w:cs="Arial"/>
        </w:rPr>
        <w:t>week shift pattern</w:t>
      </w:r>
      <w:r>
        <w:rPr>
          <w:rFonts w:ascii="Arial" w:hAnsi="Arial" w:cs="Arial"/>
          <w:b/>
          <w:bCs/>
        </w:rPr>
        <w:t xml:space="preserve"> </w:t>
      </w:r>
      <w:r>
        <w:rPr>
          <w:rFonts w:ascii="Arial" w:hAnsi="Arial" w:cs="Arial"/>
        </w:rPr>
        <w:t>Mon-Sun</w:t>
      </w:r>
    </w:p>
    <w:p w14:paraId="67E93FF0" w14:textId="7C040510" w:rsidR="00E930DE" w:rsidRPr="00967D2C" w:rsidRDefault="00E930DE" w:rsidP="00E930DE">
      <w:pPr>
        <w:rPr>
          <w:rFonts w:ascii="Arial" w:hAnsi="Arial" w:cs="Arial"/>
        </w:rPr>
      </w:pPr>
      <w:r w:rsidRPr="00967D2C">
        <w:rPr>
          <w:rFonts w:ascii="Arial" w:hAnsi="Arial" w:cs="Arial"/>
          <w:b/>
          <w:bCs/>
        </w:rPr>
        <w:t>Salary:</w:t>
      </w:r>
      <w:r w:rsidRPr="00967D2C">
        <w:rPr>
          <w:rFonts w:ascii="Arial" w:hAnsi="Arial" w:cs="Arial"/>
        </w:rPr>
        <w:t xml:space="preserve"> </w:t>
      </w:r>
      <w:r w:rsidRPr="00967D2C">
        <w:rPr>
          <w:rFonts w:ascii="Arial" w:hAnsi="Arial" w:cs="Arial"/>
        </w:rPr>
        <w:tab/>
      </w:r>
      <w:r w:rsidRPr="00967D2C">
        <w:rPr>
          <w:rFonts w:ascii="Arial" w:hAnsi="Arial" w:cs="Arial"/>
        </w:rPr>
        <w:tab/>
      </w:r>
      <w:r w:rsidR="00C56E84">
        <w:rPr>
          <w:rFonts w:ascii="Arial" w:hAnsi="Arial" w:cs="Arial"/>
        </w:rPr>
        <w:tab/>
      </w:r>
      <w:r w:rsidR="00BB0E61">
        <w:rPr>
          <w:rFonts w:ascii="Arial" w:hAnsi="Arial" w:cs="Arial"/>
        </w:rPr>
        <w:t>£33,000 FTE</w:t>
      </w:r>
    </w:p>
    <w:p w14:paraId="7A46CDE0" w14:textId="29D80486" w:rsidR="00E930DE" w:rsidRPr="00967D2C" w:rsidRDefault="00E930DE" w:rsidP="00E930DE">
      <w:pPr>
        <w:spacing w:after="0"/>
        <w:rPr>
          <w:rFonts w:ascii="Arial" w:hAnsi="Arial" w:cs="Arial"/>
        </w:rPr>
      </w:pPr>
      <w:r w:rsidRPr="00967D2C">
        <w:rPr>
          <w:rFonts w:ascii="Arial" w:hAnsi="Arial" w:cs="Arial"/>
          <w:b/>
          <w:bCs/>
        </w:rPr>
        <w:t>Work location:</w:t>
      </w:r>
      <w:r w:rsidRPr="00967D2C">
        <w:rPr>
          <w:rFonts w:ascii="Arial" w:hAnsi="Arial" w:cs="Arial"/>
        </w:rPr>
        <w:t xml:space="preserve"> </w:t>
      </w:r>
      <w:r w:rsidRPr="00967D2C">
        <w:rPr>
          <w:rFonts w:ascii="Arial" w:hAnsi="Arial" w:cs="Arial"/>
        </w:rPr>
        <w:tab/>
      </w:r>
      <w:r w:rsidRPr="00967D2C">
        <w:rPr>
          <w:rFonts w:ascii="Arial" w:hAnsi="Arial" w:cs="Arial"/>
        </w:rPr>
        <w:tab/>
      </w:r>
      <w:r>
        <w:rPr>
          <w:rFonts w:ascii="Arial" w:hAnsi="Arial" w:cs="Arial"/>
        </w:rPr>
        <w:t>Wakefield</w:t>
      </w:r>
    </w:p>
    <w:p w14:paraId="0954F59A" w14:textId="77777777" w:rsidR="00E930DE" w:rsidRPr="00967D2C" w:rsidRDefault="00E930DE" w:rsidP="00E930DE">
      <w:pPr>
        <w:spacing w:after="0"/>
        <w:rPr>
          <w:rFonts w:ascii="Arial" w:hAnsi="Arial" w:cs="Arial"/>
        </w:rPr>
      </w:pPr>
      <w:r w:rsidRPr="00967D2C">
        <w:rPr>
          <w:rFonts w:ascii="Arial" w:hAnsi="Arial" w:cs="Arial"/>
        </w:rPr>
        <w:tab/>
      </w:r>
    </w:p>
    <w:p w14:paraId="1B5EC5BA" w14:textId="77777777" w:rsidR="00E930DE" w:rsidRPr="009568E0" w:rsidRDefault="00E930DE" w:rsidP="00E930DE">
      <w:pPr>
        <w:rPr>
          <w:rFonts w:ascii="Arial" w:hAnsi="Arial" w:cs="Arial"/>
          <w:b/>
        </w:rPr>
      </w:pPr>
      <w:r w:rsidRPr="00161357">
        <w:rPr>
          <w:rFonts w:ascii="Arial" w:hAnsi="Arial" w:cs="Arial"/>
          <w:b/>
        </w:rPr>
        <w:t>Background:</w:t>
      </w:r>
    </w:p>
    <w:p w14:paraId="34859EC2" w14:textId="77777777" w:rsidR="009568E0" w:rsidRPr="009568E0" w:rsidRDefault="009568E0" w:rsidP="009568E0">
      <w:pPr>
        <w:pStyle w:val="NormalWeb"/>
        <w:rPr>
          <w:rFonts w:ascii="Arial" w:hAnsi="Arial" w:cs="Arial"/>
          <w:sz w:val="22"/>
          <w:szCs w:val="22"/>
        </w:rPr>
      </w:pPr>
      <w:r w:rsidRPr="009568E0">
        <w:rPr>
          <w:rFonts w:ascii="Arial" w:hAnsi="Arial" w:cs="Arial"/>
          <w:sz w:val="22"/>
          <w:szCs w:val="22"/>
        </w:rPr>
        <w:t>Raneem’s Law is a national initiative designed to strengthen the police response to domestic abuse by embedding independent domestic abuse specialists within police Customer Control Centres (CCCs).</w:t>
      </w:r>
    </w:p>
    <w:p w14:paraId="052854F1" w14:textId="77777777" w:rsidR="009568E0" w:rsidRPr="009568E0" w:rsidRDefault="009568E0" w:rsidP="009568E0">
      <w:pPr>
        <w:pStyle w:val="NormalWeb"/>
        <w:rPr>
          <w:rFonts w:ascii="Arial" w:hAnsi="Arial" w:cs="Arial"/>
          <w:sz w:val="22"/>
          <w:szCs w:val="22"/>
        </w:rPr>
      </w:pPr>
      <w:r w:rsidRPr="009568E0">
        <w:rPr>
          <w:rFonts w:ascii="Arial" w:hAnsi="Arial" w:cs="Arial"/>
          <w:sz w:val="22"/>
          <w:szCs w:val="22"/>
        </w:rPr>
        <w:t>The aim of the programme is to improve the quality consistency and timeliness of police decision-making at the first point of contact ensuring that risk is accurately identified victims are effectively engaged and opportunities to safeguard and protect individuals are not missed.</w:t>
      </w:r>
    </w:p>
    <w:p w14:paraId="774F5A91" w14:textId="77777777" w:rsidR="009568E0" w:rsidRPr="009568E0" w:rsidRDefault="009568E0" w:rsidP="009568E0">
      <w:pPr>
        <w:pStyle w:val="NormalWeb"/>
        <w:rPr>
          <w:rFonts w:ascii="Arial" w:hAnsi="Arial" w:cs="Arial"/>
          <w:sz w:val="22"/>
          <w:szCs w:val="22"/>
        </w:rPr>
      </w:pPr>
      <w:r w:rsidRPr="009568E0">
        <w:rPr>
          <w:rFonts w:ascii="Arial" w:hAnsi="Arial" w:cs="Arial"/>
          <w:sz w:val="22"/>
          <w:szCs w:val="22"/>
        </w:rPr>
        <w:t>The West Yorkshire pilot involves embedding a specialist domestic abuse service within CCCs working in close partnership with West Yorkshire Police. The service plays a critical role in improving frontline responses to domestic abuse enhancing victim safety and embedding trauma informed victim centred practice within policing.</w:t>
      </w:r>
    </w:p>
    <w:p w14:paraId="3FA97F10" w14:textId="34D73620" w:rsidR="00E930DE" w:rsidRPr="002B39A9" w:rsidRDefault="009568E0" w:rsidP="002B39A9">
      <w:pPr>
        <w:pStyle w:val="NormalWeb"/>
        <w:rPr>
          <w:rStyle w:val="normaltextrun"/>
          <w:rFonts w:ascii="Arial" w:hAnsi="Arial" w:cs="Arial"/>
          <w:sz w:val="22"/>
          <w:szCs w:val="22"/>
        </w:rPr>
      </w:pPr>
      <w:r w:rsidRPr="009568E0">
        <w:rPr>
          <w:rFonts w:ascii="Arial" w:hAnsi="Arial" w:cs="Arial"/>
          <w:sz w:val="22"/>
          <w:szCs w:val="22"/>
        </w:rPr>
        <w:t>This role supports frontline operational delivery within the CCC environment and is focused on improving police responses to domestic abuse through real time advice risk assessment support and victim engagement.</w:t>
      </w:r>
    </w:p>
    <w:p w14:paraId="647C5F47" w14:textId="77777777" w:rsidR="00E930DE" w:rsidRPr="009568E0" w:rsidRDefault="00E930DE" w:rsidP="00E930DE">
      <w:pPr>
        <w:rPr>
          <w:rStyle w:val="normaltextrun"/>
          <w:rFonts w:ascii="Arial" w:hAnsi="Arial" w:cs="Arial"/>
          <w:b/>
          <w:color w:val="000000"/>
          <w:shd w:val="clear" w:color="auto" w:fill="FFFFFF"/>
        </w:rPr>
      </w:pPr>
      <w:r w:rsidRPr="009568E0">
        <w:rPr>
          <w:rStyle w:val="normaltextrun"/>
          <w:rFonts w:ascii="Arial" w:hAnsi="Arial" w:cs="Arial"/>
          <w:b/>
          <w:color w:val="000000"/>
          <w:shd w:val="clear" w:color="auto" w:fill="FFFFFF"/>
        </w:rPr>
        <w:t>Job summary:</w:t>
      </w:r>
    </w:p>
    <w:p w14:paraId="5EC4D071" w14:textId="0338AF70" w:rsidR="009568E0" w:rsidRPr="009568E0" w:rsidRDefault="009568E0" w:rsidP="009568E0">
      <w:pPr>
        <w:pStyle w:val="NormalWeb"/>
        <w:rPr>
          <w:rFonts w:ascii="Arial" w:hAnsi="Arial" w:cs="Arial"/>
          <w:sz w:val="22"/>
          <w:szCs w:val="22"/>
        </w:rPr>
      </w:pPr>
      <w:r w:rsidRPr="009568E0">
        <w:rPr>
          <w:rFonts w:ascii="Arial" w:hAnsi="Arial" w:cs="Arial"/>
          <w:sz w:val="22"/>
          <w:szCs w:val="22"/>
        </w:rPr>
        <w:t>The Raneem’s Law Domestic Abuse Specialist works within</w:t>
      </w:r>
      <w:r w:rsidR="002B39A9">
        <w:rPr>
          <w:rFonts w:ascii="Arial" w:hAnsi="Arial" w:cs="Arial"/>
          <w:sz w:val="22"/>
          <w:szCs w:val="22"/>
        </w:rPr>
        <w:t xml:space="preserve"> West Yorkshire Police CCC </w:t>
      </w:r>
      <w:r w:rsidRPr="009568E0">
        <w:rPr>
          <w:rFonts w:ascii="Arial" w:hAnsi="Arial" w:cs="Arial"/>
          <w:sz w:val="22"/>
          <w:szCs w:val="22"/>
        </w:rPr>
        <w:t>as part of an embedded specialist domestic abuse team.</w:t>
      </w:r>
    </w:p>
    <w:p w14:paraId="3F7D701E" w14:textId="7C02A07E" w:rsidR="009568E0" w:rsidRPr="009568E0" w:rsidRDefault="009568E0" w:rsidP="009568E0">
      <w:pPr>
        <w:pStyle w:val="NormalWeb"/>
        <w:rPr>
          <w:rFonts w:ascii="Arial" w:hAnsi="Arial" w:cs="Arial"/>
          <w:sz w:val="22"/>
          <w:szCs w:val="22"/>
        </w:rPr>
      </w:pPr>
      <w:r w:rsidRPr="009568E0">
        <w:rPr>
          <w:rFonts w:ascii="Arial" w:hAnsi="Arial" w:cs="Arial"/>
          <w:sz w:val="22"/>
          <w:szCs w:val="22"/>
        </w:rPr>
        <w:t>The postholder works alongside police officers and staff to improve the response to victims</w:t>
      </w:r>
      <w:r w:rsidR="002B39A9">
        <w:rPr>
          <w:rFonts w:ascii="Arial" w:hAnsi="Arial" w:cs="Arial"/>
          <w:sz w:val="22"/>
          <w:szCs w:val="22"/>
        </w:rPr>
        <w:t>/survi</w:t>
      </w:r>
      <w:r w:rsidR="00592C70">
        <w:rPr>
          <w:rFonts w:ascii="Arial" w:hAnsi="Arial" w:cs="Arial"/>
          <w:sz w:val="22"/>
          <w:szCs w:val="22"/>
        </w:rPr>
        <w:t>v</w:t>
      </w:r>
      <w:r w:rsidR="002B39A9">
        <w:rPr>
          <w:rFonts w:ascii="Arial" w:hAnsi="Arial" w:cs="Arial"/>
          <w:sz w:val="22"/>
          <w:szCs w:val="22"/>
        </w:rPr>
        <w:t>ors</w:t>
      </w:r>
      <w:r w:rsidRPr="009568E0">
        <w:rPr>
          <w:rFonts w:ascii="Arial" w:hAnsi="Arial" w:cs="Arial"/>
          <w:sz w:val="22"/>
          <w:szCs w:val="22"/>
        </w:rPr>
        <w:t xml:space="preserve"> of domestic abuse. The primary function of the role is to support call </w:t>
      </w:r>
      <w:r w:rsidRPr="009568E0">
        <w:rPr>
          <w:rFonts w:ascii="Arial" w:hAnsi="Arial" w:cs="Arial"/>
          <w:sz w:val="22"/>
          <w:szCs w:val="22"/>
        </w:rPr>
        <w:lastRenderedPageBreak/>
        <w:t>handlers officers and control room staff to ensure risk is correctly identified and victims are appropriately safeguarded.</w:t>
      </w:r>
    </w:p>
    <w:p w14:paraId="4A430C69" w14:textId="77777777" w:rsidR="009568E0" w:rsidRPr="009568E0" w:rsidRDefault="009568E0" w:rsidP="009568E0">
      <w:pPr>
        <w:pStyle w:val="NormalWeb"/>
        <w:rPr>
          <w:rFonts w:ascii="Arial" w:hAnsi="Arial" w:cs="Arial"/>
          <w:sz w:val="22"/>
          <w:szCs w:val="22"/>
        </w:rPr>
      </w:pPr>
      <w:r w:rsidRPr="009568E0">
        <w:rPr>
          <w:rFonts w:ascii="Arial" w:hAnsi="Arial" w:cs="Arial"/>
          <w:sz w:val="22"/>
          <w:szCs w:val="22"/>
        </w:rPr>
        <w:t>The role is primarily desk based and includes listening to domestic abuse calls reviewing police risk assessments and providing operational advice based on police systems and professional expertise.</w:t>
      </w:r>
    </w:p>
    <w:p w14:paraId="550277A8" w14:textId="2C7BB528" w:rsidR="00E930DE" w:rsidRPr="009568E0" w:rsidRDefault="009568E0" w:rsidP="009568E0">
      <w:pPr>
        <w:pStyle w:val="NormalWeb"/>
        <w:rPr>
          <w:rFonts w:ascii="Arial" w:hAnsi="Arial" w:cs="Arial"/>
          <w:sz w:val="22"/>
          <w:szCs w:val="22"/>
        </w:rPr>
      </w:pPr>
      <w:r w:rsidRPr="009568E0">
        <w:rPr>
          <w:rFonts w:ascii="Arial" w:hAnsi="Arial" w:cs="Arial"/>
          <w:sz w:val="22"/>
          <w:szCs w:val="22"/>
        </w:rPr>
        <w:t>The postholder plays a key role in upskilling police staff promoting best practice and ensuring consistent trauma informed victim centred approaches within the CCC environment.</w:t>
      </w:r>
    </w:p>
    <w:p w14:paraId="49C87F36" w14:textId="288A1989" w:rsidR="00E930DE" w:rsidRPr="009568E0" w:rsidRDefault="00E930DE" w:rsidP="00E930DE">
      <w:pPr>
        <w:rPr>
          <w:rFonts w:ascii="Arial" w:hAnsi="Arial" w:cs="Arial"/>
          <w:b/>
        </w:rPr>
      </w:pPr>
      <w:r w:rsidRPr="009568E0">
        <w:rPr>
          <w:rFonts w:ascii="Arial" w:hAnsi="Arial" w:cs="Arial"/>
          <w:b/>
        </w:rPr>
        <w:t xml:space="preserve">Main Duties and Responsibilities: </w:t>
      </w:r>
    </w:p>
    <w:p w14:paraId="1553A80E" w14:textId="54739630" w:rsidR="009568E0" w:rsidRPr="009568E0" w:rsidRDefault="000A4FAA" w:rsidP="009568E0">
      <w:pPr>
        <w:pStyle w:val="ListParagraph"/>
        <w:numPr>
          <w:ilvl w:val="0"/>
          <w:numId w:val="2"/>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To q</w:t>
      </w:r>
      <w:r w:rsidR="009568E0" w:rsidRPr="009568E0">
        <w:rPr>
          <w:rFonts w:ascii="Arial" w:eastAsia="Times New Roman" w:hAnsi="Arial" w:cs="Arial"/>
          <w:kern w:val="0"/>
          <w:lang w:eastAsia="en-GB"/>
          <w14:ligatures w14:val="none"/>
        </w:rPr>
        <w:t>uality assure the standard of response that victims</w:t>
      </w:r>
      <w:r w:rsidR="00592C70">
        <w:rPr>
          <w:rFonts w:ascii="Arial" w:eastAsia="Times New Roman" w:hAnsi="Arial" w:cs="Arial"/>
          <w:kern w:val="0"/>
          <w:lang w:eastAsia="en-GB"/>
          <w14:ligatures w14:val="none"/>
        </w:rPr>
        <w:t>/survivors</w:t>
      </w:r>
      <w:r w:rsidR="009568E0" w:rsidRPr="009568E0">
        <w:rPr>
          <w:rFonts w:ascii="Arial" w:eastAsia="Times New Roman" w:hAnsi="Arial" w:cs="Arial"/>
          <w:kern w:val="0"/>
          <w:lang w:eastAsia="en-GB"/>
          <w14:ligatures w14:val="none"/>
        </w:rPr>
        <w:t xml:space="preserve"> of domestic abuse receive when contacting the police. </w:t>
      </w:r>
    </w:p>
    <w:p w14:paraId="4562EFC3" w14:textId="501E360C" w:rsidR="009568E0" w:rsidRPr="009568E0" w:rsidRDefault="009568E0" w:rsidP="009568E0">
      <w:pPr>
        <w:pStyle w:val="ListParagraph"/>
        <w:numPr>
          <w:ilvl w:val="0"/>
          <w:numId w:val="2"/>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 xml:space="preserve">Listen to domestic abuse calls within the CCCs and provide feedback to call handlers on victim engagement highlighting repeat victimisation perpetrator history and escalation trends. </w:t>
      </w:r>
    </w:p>
    <w:p w14:paraId="7F94DB09" w14:textId="58194C65" w:rsidR="009568E0" w:rsidRPr="009568E0" w:rsidRDefault="009568E0" w:rsidP="009568E0">
      <w:pPr>
        <w:pStyle w:val="ListParagraph"/>
        <w:numPr>
          <w:ilvl w:val="0"/>
          <w:numId w:val="2"/>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 xml:space="preserve">Provide operational advice support guidance and constructive challenge to police officers and staff dealing with domestic abuse incidents including review of risk assessments and escalation where necessary. </w:t>
      </w:r>
    </w:p>
    <w:p w14:paraId="0CA3E840" w14:textId="5F2BC7D7" w:rsidR="009568E0" w:rsidRPr="009568E0" w:rsidRDefault="009568E0" w:rsidP="009568E0">
      <w:pPr>
        <w:pStyle w:val="ListParagraph"/>
        <w:numPr>
          <w:ilvl w:val="0"/>
          <w:numId w:val="2"/>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Ensure victims</w:t>
      </w:r>
      <w:r w:rsidR="00592C70">
        <w:rPr>
          <w:rFonts w:ascii="Arial" w:eastAsia="Times New Roman" w:hAnsi="Arial" w:cs="Arial"/>
          <w:kern w:val="0"/>
          <w:lang w:eastAsia="en-GB"/>
          <w14:ligatures w14:val="none"/>
        </w:rPr>
        <w:t>/survivors</w:t>
      </w:r>
      <w:r w:rsidRPr="009568E0">
        <w:rPr>
          <w:rFonts w:ascii="Arial" w:eastAsia="Times New Roman" w:hAnsi="Arial" w:cs="Arial"/>
          <w:kern w:val="0"/>
          <w:lang w:eastAsia="en-GB"/>
          <w14:ligatures w14:val="none"/>
        </w:rPr>
        <w:t xml:space="preserve"> voices context and vulnerabilities are clearly understood and recorded at the point of assessment supporting trauma informed approaches that minimise re traumatisation and maximise victim safety. </w:t>
      </w:r>
    </w:p>
    <w:p w14:paraId="07119C05" w14:textId="31C70070" w:rsidR="009568E0" w:rsidRPr="009568E0" w:rsidRDefault="009568E0" w:rsidP="009568E0">
      <w:pPr>
        <w:pStyle w:val="ListParagraph"/>
        <w:numPr>
          <w:ilvl w:val="0"/>
          <w:numId w:val="2"/>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Promote best practice in communication risk identification</w:t>
      </w:r>
      <w:r w:rsidR="00392B3E">
        <w:rPr>
          <w:rFonts w:ascii="Arial" w:eastAsia="Times New Roman" w:hAnsi="Arial" w:cs="Arial"/>
          <w:kern w:val="0"/>
          <w:lang w:eastAsia="en-GB"/>
          <w14:ligatures w14:val="none"/>
        </w:rPr>
        <w:t xml:space="preserve"> and survivor-</w:t>
      </w:r>
      <w:r w:rsidRPr="009568E0">
        <w:rPr>
          <w:rFonts w:ascii="Arial" w:eastAsia="Times New Roman" w:hAnsi="Arial" w:cs="Arial"/>
          <w:kern w:val="0"/>
          <w:lang w:eastAsia="en-GB"/>
          <w14:ligatures w14:val="none"/>
        </w:rPr>
        <w:t xml:space="preserve">centred policing across CCC operations. </w:t>
      </w:r>
    </w:p>
    <w:p w14:paraId="499B2B35" w14:textId="38DDB856" w:rsidR="009568E0" w:rsidRPr="009568E0" w:rsidRDefault="009568E0" w:rsidP="009568E0">
      <w:pPr>
        <w:pStyle w:val="ListParagraph"/>
        <w:numPr>
          <w:ilvl w:val="0"/>
          <w:numId w:val="2"/>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 xml:space="preserve">Maintain and develop effective working relationships with partner agencies to support appropriate referrals including awareness of legal housing and welfare services. </w:t>
      </w:r>
    </w:p>
    <w:p w14:paraId="60D55D5A" w14:textId="2D9E63C4" w:rsidR="009568E0" w:rsidRPr="009568E0" w:rsidRDefault="009568E0" w:rsidP="009568E0">
      <w:pPr>
        <w:pStyle w:val="ListParagraph"/>
        <w:numPr>
          <w:ilvl w:val="0"/>
          <w:numId w:val="2"/>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Consider the needs and safety of adults</w:t>
      </w:r>
      <w:r w:rsidR="00592C70">
        <w:rPr>
          <w:rFonts w:ascii="Arial" w:eastAsia="Times New Roman" w:hAnsi="Arial" w:cs="Arial"/>
          <w:kern w:val="0"/>
          <w:lang w:eastAsia="en-GB"/>
          <w14:ligatures w14:val="none"/>
        </w:rPr>
        <w:t>,</w:t>
      </w:r>
      <w:r w:rsidRPr="009568E0">
        <w:rPr>
          <w:rFonts w:ascii="Arial" w:eastAsia="Times New Roman" w:hAnsi="Arial" w:cs="Arial"/>
          <w:kern w:val="0"/>
          <w:lang w:eastAsia="en-GB"/>
          <w14:ligatures w14:val="none"/>
        </w:rPr>
        <w:t xml:space="preserve"> children and young people ensuring appropriate safeguarding action is taken at all times. </w:t>
      </w:r>
    </w:p>
    <w:p w14:paraId="746B4260" w14:textId="0BA695D4" w:rsidR="009568E0" w:rsidRPr="009568E0" w:rsidRDefault="009568E0" w:rsidP="009568E0">
      <w:pPr>
        <w:pStyle w:val="ListParagraph"/>
        <w:numPr>
          <w:ilvl w:val="0"/>
          <w:numId w:val="2"/>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 xml:space="preserve">Maintain accurate confidential records on police systems in line with GDPR and relevant legislation. </w:t>
      </w:r>
    </w:p>
    <w:p w14:paraId="51DE404E" w14:textId="54A7A871" w:rsidR="009568E0" w:rsidRPr="009568E0" w:rsidRDefault="009568E0" w:rsidP="009568E0">
      <w:pPr>
        <w:pStyle w:val="ListParagraph"/>
        <w:numPr>
          <w:ilvl w:val="0"/>
          <w:numId w:val="2"/>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 xml:space="preserve">Demonstrate a commitment to equality diversity and inclusion in all aspects of service delivery. </w:t>
      </w:r>
    </w:p>
    <w:p w14:paraId="5655CBAC" w14:textId="7A4F3126" w:rsidR="009568E0" w:rsidRPr="009568E0" w:rsidRDefault="009568E0" w:rsidP="009568E0">
      <w:pPr>
        <w:pStyle w:val="ListParagraph"/>
        <w:numPr>
          <w:ilvl w:val="0"/>
          <w:numId w:val="2"/>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 xml:space="preserve">Participate in </w:t>
      </w:r>
      <w:r w:rsidR="000A4FAA" w:rsidRPr="009568E0">
        <w:rPr>
          <w:rFonts w:ascii="Arial" w:eastAsia="Times New Roman" w:hAnsi="Arial" w:cs="Arial"/>
          <w:kern w:val="0"/>
          <w:lang w:eastAsia="en-GB"/>
          <w14:ligatures w14:val="none"/>
        </w:rPr>
        <w:t>multi-agency</w:t>
      </w:r>
      <w:r w:rsidRPr="009568E0">
        <w:rPr>
          <w:rFonts w:ascii="Arial" w:eastAsia="Times New Roman" w:hAnsi="Arial" w:cs="Arial"/>
          <w:kern w:val="0"/>
          <w:lang w:eastAsia="en-GB"/>
          <w14:ligatures w14:val="none"/>
        </w:rPr>
        <w:t xml:space="preserve"> working and contribute to training and learning sessions as agreed with the line manager.</w:t>
      </w:r>
    </w:p>
    <w:p w14:paraId="5D78883E" w14:textId="77777777" w:rsidR="009568E0" w:rsidRDefault="009568E0" w:rsidP="009568E0"/>
    <w:p w14:paraId="5E8CE8AE" w14:textId="77777777" w:rsidR="009568E0" w:rsidRPr="009568E0" w:rsidRDefault="009568E0" w:rsidP="009568E0">
      <w:pPr>
        <w:rPr>
          <w:rFonts w:ascii="Arial" w:hAnsi="Arial" w:cs="Arial"/>
          <w:b/>
        </w:rPr>
      </w:pPr>
      <w:r w:rsidRPr="009568E0">
        <w:rPr>
          <w:rFonts w:ascii="Arial" w:hAnsi="Arial" w:cs="Arial"/>
          <w:b/>
        </w:rPr>
        <w:t>Safeguarding, Quality Assurance &amp; Professional Standards</w:t>
      </w:r>
    </w:p>
    <w:p w14:paraId="5EC750EC" w14:textId="788F72F0" w:rsidR="009568E0" w:rsidRPr="000A4FAA" w:rsidRDefault="009568E0" w:rsidP="000A4FAA">
      <w:pPr>
        <w:pStyle w:val="ListParagraph"/>
        <w:numPr>
          <w:ilvl w:val="0"/>
          <w:numId w:val="11"/>
        </w:numPr>
        <w:spacing w:before="100" w:beforeAutospacing="1" w:after="100" w:afterAutospacing="1" w:line="240" w:lineRule="auto"/>
        <w:rPr>
          <w:rFonts w:ascii="Arial" w:eastAsia="Times New Roman" w:hAnsi="Arial" w:cs="Arial"/>
        </w:rPr>
      </w:pPr>
      <w:r w:rsidRPr="000A4FAA">
        <w:rPr>
          <w:rFonts w:ascii="Arial" w:eastAsia="Times New Roman" w:hAnsi="Arial" w:cs="Arial"/>
        </w:rPr>
        <w:t>Ensure safeguarding concerns relating to adults</w:t>
      </w:r>
      <w:r w:rsidR="00B50B5C" w:rsidRPr="000A4FAA">
        <w:rPr>
          <w:rFonts w:ascii="Arial" w:eastAsia="Times New Roman" w:hAnsi="Arial" w:cs="Arial"/>
        </w:rPr>
        <w:t>,</w:t>
      </w:r>
      <w:r w:rsidRPr="000A4FAA">
        <w:rPr>
          <w:rFonts w:ascii="Arial" w:eastAsia="Times New Roman" w:hAnsi="Arial" w:cs="Arial"/>
        </w:rPr>
        <w:t xml:space="preserve"> children and young people are identified and escalated appropriately. </w:t>
      </w:r>
    </w:p>
    <w:p w14:paraId="1F78554A" w14:textId="5FB01BC2" w:rsidR="009568E0" w:rsidRPr="000A4FAA" w:rsidRDefault="009568E0" w:rsidP="000A4FAA">
      <w:pPr>
        <w:pStyle w:val="ListParagraph"/>
        <w:numPr>
          <w:ilvl w:val="0"/>
          <w:numId w:val="11"/>
        </w:numPr>
        <w:spacing w:before="100" w:beforeAutospacing="1" w:after="100" w:afterAutospacing="1" w:line="240" w:lineRule="auto"/>
        <w:rPr>
          <w:rFonts w:ascii="Arial" w:eastAsia="Times New Roman" w:hAnsi="Arial" w:cs="Arial"/>
        </w:rPr>
      </w:pPr>
      <w:r w:rsidRPr="000A4FAA">
        <w:rPr>
          <w:rFonts w:ascii="Arial" w:eastAsia="Times New Roman" w:hAnsi="Arial" w:cs="Arial"/>
        </w:rPr>
        <w:t>Maintain compliance with safeguarding procedures</w:t>
      </w:r>
      <w:r w:rsidR="00B50B5C" w:rsidRPr="000A4FAA">
        <w:rPr>
          <w:rFonts w:ascii="Arial" w:eastAsia="Times New Roman" w:hAnsi="Arial" w:cs="Arial"/>
        </w:rPr>
        <w:t>,</w:t>
      </w:r>
      <w:r w:rsidRPr="000A4FAA">
        <w:rPr>
          <w:rFonts w:ascii="Arial" w:eastAsia="Times New Roman" w:hAnsi="Arial" w:cs="Arial"/>
        </w:rPr>
        <w:t xml:space="preserve"> information governance</w:t>
      </w:r>
      <w:r w:rsidR="00B50B5C" w:rsidRPr="000A4FAA">
        <w:rPr>
          <w:rFonts w:ascii="Arial" w:eastAsia="Times New Roman" w:hAnsi="Arial" w:cs="Arial"/>
        </w:rPr>
        <w:t>,</w:t>
      </w:r>
      <w:r w:rsidRPr="000A4FAA">
        <w:rPr>
          <w:rFonts w:ascii="Arial" w:eastAsia="Times New Roman" w:hAnsi="Arial" w:cs="Arial"/>
        </w:rPr>
        <w:t xml:space="preserve"> GDPR and police systems at all times. </w:t>
      </w:r>
    </w:p>
    <w:p w14:paraId="666CAC68" w14:textId="0225D120" w:rsidR="009568E0" w:rsidRPr="000A4FAA" w:rsidRDefault="009568E0" w:rsidP="000A4FAA">
      <w:pPr>
        <w:pStyle w:val="ListParagraph"/>
        <w:numPr>
          <w:ilvl w:val="0"/>
          <w:numId w:val="11"/>
        </w:numPr>
        <w:spacing w:before="100" w:beforeAutospacing="1" w:after="100" w:afterAutospacing="1" w:line="240" w:lineRule="auto"/>
        <w:rPr>
          <w:rFonts w:ascii="Arial" w:eastAsia="Times New Roman" w:hAnsi="Arial" w:cs="Arial"/>
        </w:rPr>
      </w:pPr>
      <w:r w:rsidRPr="000A4FAA">
        <w:rPr>
          <w:rFonts w:ascii="Arial" w:eastAsia="Times New Roman" w:hAnsi="Arial" w:cs="Arial"/>
        </w:rPr>
        <w:t>Maintain high standards of professional practice including</w:t>
      </w:r>
      <w:r w:rsidR="00B50B5C" w:rsidRPr="000A4FAA">
        <w:rPr>
          <w:rFonts w:ascii="Arial" w:eastAsia="Times New Roman" w:hAnsi="Arial" w:cs="Arial"/>
        </w:rPr>
        <w:t>,</w:t>
      </w:r>
      <w:r w:rsidRPr="000A4FAA">
        <w:rPr>
          <w:rFonts w:ascii="Arial" w:eastAsia="Times New Roman" w:hAnsi="Arial" w:cs="Arial"/>
        </w:rPr>
        <w:t xml:space="preserve"> accurate timely and confidential record keeping. </w:t>
      </w:r>
    </w:p>
    <w:p w14:paraId="721EF848" w14:textId="4719B067" w:rsidR="009568E0" w:rsidRPr="000A4FAA" w:rsidRDefault="009568E0" w:rsidP="000A4FAA">
      <w:pPr>
        <w:pStyle w:val="ListParagraph"/>
        <w:numPr>
          <w:ilvl w:val="0"/>
          <w:numId w:val="11"/>
        </w:numPr>
        <w:spacing w:before="100" w:beforeAutospacing="1" w:after="100" w:afterAutospacing="1" w:line="240" w:lineRule="auto"/>
        <w:rPr>
          <w:rFonts w:ascii="Arial" w:eastAsia="Times New Roman" w:hAnsi="Arial" w:cs="Arial"/>
        </w:rPr>
      </w:pPr>
      <w:r w:rsidRPr="000A4FAA">
        <w:rPr>
          <w:rFonts w:ascii="Arial" w:eastAsia="Times New Roman" w:hAnsi="Arial" w:cs="Arial"/>
        </w:rPr>
        <w:lastRenderedPageBreak/>
        <w:t xml:space="preserve">Promote equality diversity inclusion and </w:t>
      </w:r>
      <w:r w:rsidR="000A4FAA" w:rsidRPr="000A4FAA">
        <w:rPr>
          <w:rFonts w:ascii="Arial" w:eastAsia="Times New Roman" w:hAnsi="Arial" w:cs="Arial"/>
        </w:rPr>
        <w:t>anti-discriminatory</w:t>
      </w:r>
      <w:r w:rsidRPr="000A4FAA">
        <w:rPr>
          <w:rFonts w:ascii="Arial" w:eastAsia="Times New Roman" w:hAnsi="Arial" w:cs="Arial"/>
        </w:rPr>
        <w:t xml:space="preserve"> practice across all aspects of work. </w:t>
      </w:r>
    </w:p>
    <w:p w14:paraId="2927CE94" w14:textId="41400B4C" w:rsidR="009568E0" w:rsidRPr="000A4FAA" w:rsidRDefault="009568E0" w:rsidP="000A4FAA">
      <w:pPr>
        <w:pStyle w:val="ListParagraph"/>
        <w:numPr>
          <w:ilvl w:val="0"/>
          <w:numId w:val="11"/>
        </w:numPr>
        <w:spacing w:before="100" w:beforeAutospacing="1" w:after="100" w:afterAutospacing="1" w:line="240" w:lineRule="auto"/>
        <w:rPr>
          <w:rFonts w:ascii="Arial" w:eastAsia="Times New Roman" w:hAnsi="Arial" w:cs="Arial"/>
        </w:rPr>
      </w:pPr>
      <w:r w:rsidRPr="000A4FAA">
        <w:rPr>
          <w:rFonts w:ascii="Arial" w:eastAsia="Times New Roman" w:hAnsi="Arial" w:cs="Arial"/>
        </w:rPr>
        <w:t xml:space="preserve">Maintain professional boundaries resilience and sound judgement in a </w:t>
      </w:r>
      <w:r w:rsidR="000A4FAA" w:rsidRPr="000A4FAA">
        <w:rPr>
          <w:rFonts w:ascii="Arial" w:eastAsia="Times New Roman" w:hAnsi="Arial" w:cs="Arial"/>
        </w:rPr>
        <w:t>high-pressure</w:t>
      </w:r>
      <w:r w:rsidRPr="000A4FAA">
        <w:rPr>
          <w:rFonts w:ascii="Arial" w:eastAsia="Times New Roman" w:hAnsi="Arial" w:cs="Arial"/>
        </w:rPr>
        <w:t xml:space="preserve"> operational environment.</w:t>
      </w:r>
    </w:p>
    <w:p w14:paraId="3CE75ED6" w14:textId="77777777" w:rsidR="009568E0" w:rsidRPr="009568E0" w:rsidRDefault="009568E0" w:rsidP="009568E0">
      <w:pPr>
        <w:spacing w:after="0" w:line="240" w:lineRule="auto"/>
        <w:rPr>
          <w:rFonts w:ascii="Arial" w:eastAsia="Times New Roman" w:hAnsi="Arial" w:cs="Arial"/>
          <w:kern w:val="0"/>
          <w:lang w:eastAsia="en-GB"/>
          <w14:ligatures w14:val="none"/>
        </w:rPr>
      </w:pPr>
    </w:p>
    <w:p w14:paraId="0BFEA5E9" w14:textId="77777777" w:rsidR="00E930DE" w:rsidRPr="009568E0" w:rsidRDefault="00E930DE" w:rsidP="00E930DE">
      <w:pPr>
        <w:rPr>
          <w:rFonts w:ascii="Arial" w:hAnsi="Arial" w:cs="Arial"/>
          <w:b/>
        </w:rPr>
      </w:pPr>
      <w:r w:rsidRPr="009568E0">
        <w:rPr>
          <w:rFonts w:ascii="Arial" w:hAnsi="Arial" w:cs="Arial"/>
          <w:b/>
        </w:rPr>
        <w:t xml:space="preserve">General duties: </w:t>
      </w:r>
    </w:p>
    <w:p w14:paraId="79202852" w14:textId="77777777" w:rsidR="009568E0" w:rsidRPr="009568E0" w:rsidRDefault="009568E0" w:rsidP="009568E0">
      <w:pPr>
        <w:pStyle w:val="ListParagraph"/>
        <w:numPr>
          <w:ilvl w:val="0"/>
          <w:numId w:val="8"/>
        </w:numPr>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 xml:space="preserve">Work shift patterns including evenings weekends and unsociable hours as required. </w:t>
      </w:r>
    </w:p>
    <w:p w14:paraId="6659960D" w14:textId="61B7CFF7" w:rsidR="009568E0" w:rsidRPr="009568E0" w:rsidRDefault="009568E0" w:rsidP="009568E0">
      <w:pPr>
        <w:pStyle w:val="ListParagraph"/>
        <w:numPr>
          <w:ilvl w:val="0"/>
          <w:numId w:val="8"/>
        </w:numPr>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 xml:space="preserve">Develop and maintain effective working relationships with West Yorkshire Police to support partnership working. </w:t>
      </w:r>
    </w:p>
    <w:p w14:paraId="15DE634A" w14:textId="301532CA" w:rsidR="009568E0" w:rsidRPr="00577528" w:rsidRDefault="009568E0" w:rsidP="00577528">
      <w:pPr>
        <w:pStyle w:val="ListParagraph"/>
        <w:numPr>
          <w:ilvl w:val="0"/>
          <w:numId w:val="8"/>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Attend induction</w:t>
      </w:r>
      <w:r w:rsidR="00577528">
        <w:rPr>
          <w:rFonts w:ascii="Arial" w:eastAsia="Times New Roman" w:hAnsi="Arial" w:cs="Arial"/>
          <w:kern w:val="0"/>
          <w:lang w:eastAsia="en-GB"/>
          <w14:ligatures w14:val="none"/>
        </w:rPr>
        <w:t>,</w:t>
      </w:r>
      <w:r w:rsidRPr="009568E0">
        <w:rPr>
          <w:rFonts w:ascii="Arial" w:eastAsia="Times New Roman" w:hAnsi="Arial" w:cs="Arial"/>
          <w:kern w:val="0"/>
          <w:lang w:eastAsia="en-GB"/>
          <w14:ligatures w14:val="none"/>
        </w:rPr>
        <w:t xml:space="preserve"> training and ongoing lear</w:t>
      </w:r>
      <w:r w:rsidR="00577528">
        <w:rPr>
          <w:rFonts w:ascii="Arial" w:eastAsia="Times New Roman" w:hAnsi="Arial" w:cs="Arial"/>
          <w:kern w:val="0"/>
          <w:lang w:eastAsia="en-GB"/>
          <w14:ligatures w14:val="none"/>
        </w:rPr>
        <w:t xml:space="preserve">ning and </w:t>
      </w:r>
      <w:r w:rsidR="00577528" w:rsidRPr="00B773C9">
        <w:rPr>
          <w:rFonts w:ascii="Arial" w:eastAsia="Times New Roman" w:hAnsi="Arial" w:cs="Arial"/>
          <w:kern w:val="0"/>
          <w:lang w:eastAsia="en-GB"/>
          <w14:ligatures w14:val="none"/>
        </w:rPr>
        <w:t xml:space="preserve">continuous professional development. </w:t>
      </w:r>
    </w:p>
    <w:p w14:paraId="0F93DD4F" w14:textId="7FD45E76" w:rsidR="009568E0" w:rsidRPr="009568E0" w:rsidRDefault="009568E0" w:rsidP="009568E0">
      <w:pPr>
        <w:pStyle w:val="ListParagraph"/>
        <w:numPr>
          <w:ilvl w:val="0"/>
          <w:numId w:val="8"/>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Participate in supervision</w:t>
      </w:r>
      <w:r w:rsidR="00B50B5C">
        <w:rPr>
          <w:rFonts w:ascii="Arial" w:eastAsia="Times New Roman" w:hAnsi="Arial" w:cs="Arial"/>
          <w:kern w:val="0"/>
          <w:lang w:eastAsia="en-GB"/>
          <w14:ligatures w14:val="none"/>
        </w:rPr>
        <w:t>,</w:t>
      </w:r>
      <w:r w:rsidRPr="009568E0">
        <w:rPr>
          <w:rFonts w:ascii="Arial" w:eastAsia="Times New Roman" w:hAnsi="Arial" w:cs="Arial"/>
          <w:kern w:val="0"/>
          <w:lang w:eastAsia="en-GB"/>
          <w14:ligatures w14:val="none"/>
        </w:rPr>
        <w:t xml:space="preserve"> appraisal and performance review processes. </w:t>
      </w:r>
    </w:p>
    <w:p w14:paraId="369DE7DB" w14:textId="5BCFBB50" w:rsidR="009568E0" w:rsidRDefault="009568E0" w:rsidP="009568E0">
      <w:pPr>
        <w:pStyle w:val="ListParagraph"/>
        <w:numPr>
          <w:ilvl w:val="0"/>
          <w:numId w:val="8"/>
        </w:numPr>
        <w:spacing w:after="0" w:line="240" w:lineRule="auto"/>
        <w:rPr>
          <w:rFonts w:ascii="Arial" w:eastAsia="Times New Roman" w:hAnsi="Arial" w:cs="Arial"/>
          <w:kern w:val="0"/>
          <w:lang w:eastAsia="en-GB"/>
          <w14:ligatures w14:val="none"/>
        </w:rPr>
      </w:pPr>
      <w:r w:rsidRPr="009568E0">
        <w:rPr>
          <w:rFonts w:ascii="Arial" w:eastAsia="Times New Roman" w:hAnsi="Arial" w:cs="Arial"/>
          <w:kern w:val="0"/>
          <w:lang w:eastAsia="en-GB"/>
          <w14:ligatures w14:val="none"/>
        </w:rPr>
        <w:t>Undertake any other duties appropriate to the scope and grade of the role as required.</w:t>
      </w:r>
    </w:p>
    <w:p w14:paraId="1BD0E096" w14:textId="77777777" w:rsidR="00577528" w:rsidRPr="009568E0" w:rsidRDefault="00577528" w:rsidP="00577528">
      <w:pPr>
        <w:pStyle w:val="ListParagraph"/>
        <w:spacing w:after="0" w:line="240" w:lineRule="auto"/>
        <w:rPr>
          <w:rFonts w:ascii="Arial" w:eastAsia="Times New Roman" w:hAnsi="Arial" w:cs="Arial"/>
          <w:kern w:val="0"/>
          <w:lang w:eastAsia="en-GB"/>
          <w14:ligatures w14:val="none"/>
        </w:rPr>
      </w:pPr>
    </w:p>
    <w:p w14:paraId="48718A8D" w14:textId="772CD74F" w:rsidR="00E930DE" w:rsidRDefault="00E930DE" w:rsidP="009568E0">
      <w:pPr>
        <w:rPr>
          <w:rFonts w:ascii="Arial" w:hAnsi="Arial" w:cs="Arial"/>
        </w:rPr>
      </w:pPr>
    </w:p>
    <w:p w14:paraId="46DD1B6A" w14:textId="77777777" w:rsidR="00E930DE" w:rsidRPr="00A354EF" w:rsidRDefault="00E930DE" w:rsidP="00A354EF">
      <w:pPr>
        <w:rPr>
          <w:sz w:val="24"/>
          <w:szCs w:val="24"/>
        </w:rPr>
      </w:pPr>
      <w:r w:rsidRPr="00A354EF">
        <w:rPr>
          <w:sz w:val="24"/>
          <w:szCs w:val="24"/>
        </w:rPr>
        <w:br w:type="page"/>
      </w:r>
      <w:r w:rsidRPr="00A354EF">
        <w:rPr>
          <w:rFonts w:ascii="RocaOne-Bl" w:hAnsi="RocaOne-Bl"/>
          <w:sz w:val="36"/>
          <w:szCs w:val="36"/>
        </w:rPr>
        <w:lastRenderedPageBreak/>
        <w:t xml:space="preserve">Person Specification </w:t>
      </w:r>
    </w:p>
    <w:p w14:paraId="2B718355" w14:textId="77777777" w:rsidR="00E930DE" w:rsidRPr="00AA1902" w:rsidRDefault="00E930DE" w:rsidP="00E930DE">
      <w:pPr>
        <w:rPr>
          <w:rFonts w:ascii="Arial" w:hAnsi="Arial" w:cs="Arial"/>
        </w:rPr>
      </w:pPr>
      <w:r w:rsidRPr="00AA1902">
        <w:rPr>
          <w:rFonts w:ascii="Arial" w:hAnsi="Arial" w:cs="Arial"/>
        </w:rPr>
        <w:t>Whilst having any or all of these skillsets below are advantageous to the role, we recognise that many candidates may not possess all of them and welcome applications from people with suitable transferable skills.</w:t>
      </w:r>
    </w:p>
    <w:p w14:paraId="3CC814D8" w14:textId="77777777" w:rsidR="00E930DE" w:rsidRDefault="00E930DE" w:rsidP="00E930DE">
      <w:pPr>
        <w:rPr>
          <w:rFonts w:ascii="Arial" w:hAnsi="Arial" w:cs="Arial"/>
          <w:b/>
        </w:rPr>
      </w:pPr>
      <w:r w:rsidRPr="00AA1902">
        <w:rPr>
          <w:rFonts w:ascii="Arial" w:hAnsi="Arial" w:cs="Arial"/>
        </w:rPr>
        <w:t xml:space="preserve">A = Application Form I = Interview </w:t>
      </w:r>
    </w:p>
    <w:p w14:paraId="62D46873" w14:textId="77777777" w:rsidR="00E930DE" w:rsidRPr="00AA1902" w:rsidRDefault="00E930DE" w:rsidP="00E930DE">
      <w:pPr>
        <w:rPr>
          <w:rFonts w:ascii="Arial" w:hAnsi="Arial" w:cs="Arial"/>
          <w:b/>
        </w:rPr>
      </w:pPr>
      <w:r w:rsidRPr="00AA1902">
        <w:rPr>
          <w:rFonts w:ascii="Arial" w:hAnsi="Arial" w:cs="Arial"/>
          <w:b/>
        </w:rPr>
        <w:t>KNOWLEDGE AND QUALIFICATIONS:</w:t>
      </w:r>
    </w:p>
    <w:tbl>
      <w:tblPr>
        <w:tblStyle w:val="TableGrid"/>
        <w:tblW w:w="0" w:type="auto"/>
        <w:tblLook w:val="04A0" w:firstRow="1" w:lastRow="0" w:firstColumn="1" w:lastColumn="0" w:noHBand="0" w:noVBand="1"/>
      </w:tblPr>
      <w:tblGrid>
        <w:gridCol w:w="421"/>
        <w:gridCol w:w="8079"/>
        <w:gridCol w:w="516"/>
      </w:tblGrid>
      <w:tr w:rsidR="00E930DE" w:rsidRPr="00AA1902" w14:paraId="0AB2A37D" w14:textId="77777777" w:rsidTr="00A32371">
        <w:tc>
          <w:tcPr>
            <w:tcW w:w="421" w:type="dxa"/>
          </w:tcPr>
          <w:p w14:paraId="09B7F6A5" w14:textId="77777777" w:rsidR="00E930DE" w:rsidRPr="00AA1902" w:rsidRDefault="00E930DE" w:rsidP="00A32371">
            <w:pPr>
              <w:rPr>
                <w:rFonts w:ascii="Arial" w:hAnsi="Arial" w:cs="Arial"/>
              </w:rPr>
            </w:pPr>
            <w:bookmarkStart w:id="0" w:name="_Hlk154062894"/>
            <w:r w:rsidRPr="00AA1902">
              <w:rPr>
                <w:rFonts w:ascii="Arial" w:hAnsi="Arial" w:cs="Arial"/>
              </w:rPr>
              <w:t>1</w:t>
            </w:r>
          </w:p>
        </w:tc>
        <w:tc>
          <w:tcPr>
            <w:tcW w:w="8079" w:type="dxa"/>
          </w:tcPr>
          <w:p w14:paraId="717DDCDF" w14:textId="77777777" w:rsidR="00E930DE" w:rsidRPr="00AA1902" w:rsidRDefault="00E930DE" w:rsidP="00A32371">
            <w:pPr>
              <w:rPr>
                <w:rFonts w:ascii="Arial" w:hAnsi="Arial" w:cs="Arial"/>
              </w:rPr>
            </w:pPr>
            <w:r>
              <w:rPr>
                <w:rFonts w:ascii="Arial" w:hAnsi="Arial" w:cs="Arial"/>
              </w:rPr>
              <w:t>Have a recognised domestic abuse qualification or experience of working in a relevant field</w:t>
            </w:r>
          </w:p>
        </w:tc>
        <w:tc>
          <w:tcPr>
            <w:tcW w:w="516" w:type="dxa"/>
          </w:tcPr>
          <w:p w14:paraId="048F5B6A" w14:textId="77777777" w:rsidR="00E930DE" w:rsidRPr="00AA1902" w:rsidRDefault="00E930DE" w:rsidP="00A32371">
            <w:pPr>
              <w:rPr>
                <w:rFonts w:ascii="Arial" w:hAnsi="Arial" w:cs="Arial"/>
              </w:rPr>
            </w:pPr>
            <w:r w:rsidRPr="00AA1902">
              <w:rPr>
                <w:rFonts w:ascii="Arial" w:hAnsi="Arial" w:cs="Arial"/>
              </w:rPr>
              <w:t>A</w:t>
            </w:r>
          </w:p>
        </w:tc>
      </w:tr>
      <w:tr w:rsidR="00E930DE" w:rsidRPr="00AA1902" w14:paraId="757DA80B" w14:textId="77777777" w:rsidTr="00A32371">
        <w:tc>
          <w:tcPr>
            <w:tcW w:w="421" w:type="dxa"/>
          </w:tcPr>
          <w:p w14:paraId="0236ABCF" w14:textId="77777777" w:rsidR="00E930DE" w:rsidRPr="00AA1902" w:rsidRDefault="00E930DE" w:rsidP="00A32371">
            <w:pPr>
              <w:rPr>
                <w:rFonts w:ascii="Arial" w:hAnsi="Arial" w:cs="Arial"/>
              </w:rPr>
            </w:pPr>
            <w:r w:rsidRPr="00AA1902">
              <w:rPr>
                <w:rFonts w:ascii="Arial" w:hAnsi="Arial" w:cs="Arial"/>
              </w:rPr>
              <w:t>2</w:t>
            </w:r>
          </w:p>
        </w:tc>
        <w:tc>
          <w:tcPr>
            <w:tcW w:w="8079" w:type="dxa"/>
          </w:tcPr>
          <w:p w14:paraId="0669DCEC" w14:textId="4C687907" w:rsidR="00E930DE" w:rsidRPr="009568E0" w:rsidRDefault="009568E0" w:rsidP="00A32371">
            <w:pPr>
              <w:rPr>
                <w:rFonts w:ascii="Times New Roman" w:eastAsia="Times New Roman" w:hAnsi="Times New Roman" w:cs="Times New Roman"/>
                <w:kern w:val="0"/>
                <w:sz w:val="24"/>
                <w:szCs w:val="24"/>
                <w:lang w:eastAsia="en-GB"/>
                <w14:ligatures w14:val="none"/>
              </w:rPr>
            </w:pPr>
            <w:r w:rsidRPr="009568E0">
              <w:rPr>
                <w:rFonts w:ascii="Arial" w:hAnsi="Arial" w:cs="Arial"/>
              </w:rPr>
              <w:t>Good understanding of violence against women and girls with a focus on domestic abuse dynamics and impact on children</w:t>
            </w:r>
            <w:r w:rsidR="000A4FAA">
              <w:rPr>
                <w:rFonts w:ascii="Arial" w:hAnsi="Arial" w:cs="Arial"/>
              </w:rPr>
              <w:t>,</w:t>
            </w:r>
            <w:r w:rsidRPr="009568E0">
              <w:rPr>
                <w:rFonts w:ascii="Arial" w:hAnsi="Arial" w:cs="Arial"/>
              </w:rPr>
              <w:t xml:space="preserve"> families and communities</w:t>
            </w:r>
          </w:p>
        </w:tc>
        <w:tc>
          <w:tcPr>
            <w:tcW w:w="516" w:type="dxa"/>
          </w:tcPr>
          <w:p w14:paraId="264D1079"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7590FD3A" w14:textId="77777777" w:rsidTr="00A32371">
        <w:tc>
          <w:tcPr>
            <w:tcW w:w="421" w:type="dxa"/>
          </w:tcPr>
          <w:p w14:paraId="70A4A47E" w14:textId="77777777" w:rsidR="00E930DE" w:rsidRPr="00AA1902" w:rsidRDefault="00E930DE" w:rsidP="00A32371">
            <w:pPr>
              <w:rPr>
                <w:rFonts w:ascii="Arial" w:hAnsi="Arial" w:cs="Arial"/>
              </w:rPr>
            </w:pPr>
            <w:r w:rsidRPr="00AA1902">
              <w:rPr>
                <w:rFonts w:ascii="Arial" w:hAnsi="Arial" w:cs="Arial"/>
              </w:rPr>
              <w:t>3</w:t>
            </w:r>
          </w:p>
        </w:tc>
        <w:tc>
          <w:tcPr>
            <w:tcW w:w="8079" w:type="dxa"/>
          </w:tcPr>
          <w:p w14:paraId="77476CFB" w14:textId="77777777" w:rsidR="00E930DE" w:rsidRPr="00AA1902" w:rsidRDefault="00E930DE" w:rsidP="00A32371">
            <w:pPr>
              <w:rPr>
                <w:rFonts w:ascii="Arial" w:hAnsi="Arial" w:cs="Arial"/>
              </w:rPr>
            </w:pPr>
            <w:r w:rsidRPr="00AA1902">
              <w:rPr>
                <w:rFonts w:ascii="Arial" w:hAnsi="Arial" w:cs="Arial"/>
              </w:rPr>
              <w:t xml:space="preserve">Knowledge of safeguarding practice, procedures and legislation </w:t>
            </w:r>
          </w:p>
        </w:tc>
        <w:tc>
          <w:tcPr>
            <w:tcW w:w="516" w:type="dxa"/>
          </w:tcPr>
          <w:p w14:paraId="0A2CD917"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5E64892E" w14:textId="77777777" w:rsidTr="00A32371">
        <w:tc>
          <w:tcPr>
            <w:tcW w:w="421" w:type="dxa"/>
          </w:tcPr>
          <w:p w14:paraId="564F8AE9" w14:textId="77777777" w:rsidR="00E930DE" w:rsidRPr="00AA1902" w:rsidRDefault="00E930DE" w:rsidP="00A32371">
            <w:pPr>
              <w:rPr>
                <w:rFonts w:ascii="Arial" w:hAnsi="Arial" w:cs="Arial"/>
              </w:rPr>
            </w:pPr>
            <w:r>
              <w:rPr>
                <w:rFonts w:ascii="Arial" w:hAnsi="Arial" w:cs="Arial"/>
              </w:rPr>
              <w:t>4</w:t>
            </w:r>
          </w:p>
        </w:tc>
        <w:tc>
          <w:tcPr>
            <w:tcW w:w="8079" w:type="dxa"/>
          </w:tcPr>
          <w:p w14:paraId="4490FBC3" w14:textId="36170FA4" w:rsidR="00E930DE" w:rsidRPr="00AA1902" w:rsidRDefault="00E930DE" w:rsidP="00A32371">
            <w:pPr>
              <w:rPr>
                <w:rFonts w:ascii="Arial" w:hAnsi="Arial" w:cs="Arial"/>
              </w:rPr>
            </w:pPr>
            <w:r w:rsidRPr="00986DB0">
              <w:rPr>
                <w:rFonts w:ascii="Arial" w:hAnsi="Arial" w:cs="Arial"/>
              </w:rPr>
              <w:t>Knowledge of the range of statutory and voluntary agencies with which victims</w:t>
            </w:r>
            <w:r w:rsidR="00392B3E">
              <w:rPr>
                <w:rFonts w:ascii="Arial" w:hAnsi="Arial" w:cs="Arial"/>
              </w:rPr>
              <w:t>/survivors</w:t>
            </w:r>
            <w:r w:rsidRPr="00986DB0">
              <w:rPr>
                <w:rFonts w:ascii="Arial" w:hAnsi="Arial" w:cs="Arial"/>
              </w:rPr>
              <w:t xml:space="preserve"> and children may come into contact when experiencing domestic abuse including local specialist services</w:t>
            </w:r>
          </w:p>
        </w:tc>
        <w:tc>
          <w:tcPr>
            <w:tcW w:w="516" w:type="dxa"/>
          </w:tcPr>
          <w:p w14:paraId="09174FFE" w14:textId="77777777" w:rsidR="00E930DE" w:rsidRPr="00AA1902" w:rsidRDefault="00E930DE" w:rsidP="00A32371">
            <w:pPr>
              <w:rPr>
                <w:rFonts w:ascii="Arial" w:hAnsi="Arial" w:cs="Arial"/>
              </w:rPr>
            </w:pPr>
            <w:r>
              <w:rPr>
                <w:rFonts w:ascii="Arial" w:hAnsi="Arial" w:cs="Arial"/>
              </w:rPr>
              <w:t>A/I</w:t>
            </w:r>
          </w:p>
        </w:tc>
      </w:tr>
      <w:tr w:rsidR="00085788" w:rsidRPr="00AA1902" w14:paraId="7FAA8CC1" w14:textId="77777777" w:rsidTr="00A32371">
        <w:tc>
          <w:tcPr>
            <w:tcW w:w="421" w:type="dxa"/>
          </w:tcPr>
          <w:p w14:paraId="4D59FDED" w14:textId="4CE6D0A2" w:rsidR="00085788" w:rsidRDefault="00085788" w:rsidP="00A32371">
            <w:pPr>
              <w:rPr>
                <w:rFonts w:ascii="Arial" w:hAnsi="Arial" w:cs="Arial"/>
              </w:rPr>
            </w:pPr>
            <w:r>
              <w:rPr>
                <w:rFonts w:ascii="Arial" w:hAnsi="Arial" w:cs="Arial"/>
              </w:rPr>
              <w:t>5</w:t>
            </w:r>
          </w:p>
        </w:tc>
        <w:tc>
          <w:tcPr>
            <w:tcW w:w="8079" w:type="dxa"/>
          </w:tcPr>
          <w:p w14:paraId="106F46AD" w14:textId="1C24F4D4" w:rsidR="00085788" w:rsidRPr="00986DB0" w:rsidRDefault="00085788" w:rsidP="00A32371">
            <w:pPr>
              <w:rPr>
                <w:rFonts w:ascii="Arial" w:hAnsi="Arial" w:cs="Arial"/>
              </w:rPr>
            </w:pPr>
            <w:r w:rsidRPr="00085788">
              <w:rPr>
                <w:rFonts w:ascii="Arial" w:hAnsi="Arial" w:cs="Arial"/>
              </w:rPr>
              <w:t>Knowledge of current civil and criminal law enforcement and practice in relation to domestic abuse</w:t>
            </w:r>
          </w:p>
        </w:tc>
        <w:tc>
          <w:tcPr>
            <w:tcW w:w="516" w:type="dxa"/>
          </w:tcPr>
          <w:p w14:paraId="17F72747" w14:textId="7ABB4E5B" w:rsidR="00085788" w:rsidRDefault="00085788" w:rsidP="00A32371">
            <w:pPr>
              <w:rPr>
                <w:rFonts w:ascii="Arial" w:hAnsi="Arial" w:cs="Arial"/>
              </w:rPr>
            </w:pPr>
            <w:r>
              <w:rPr>
                <w:rFonts w:ascii="Arial" w:hAnsi="Arial" w:cs="Arial"/>
              </w:rPr>
              <w:t>A/I</w:t>
            </w:r>
          </w:p>
        </w:tc>
      </w:tr>
    </w:tbl>
    <w:bookmarkEnd w:id="0"/>
    <w:p w14:paraId="51EF959B" w14:textId="77777777" w:rsidR="00E930DE" w:rsidRPr="00AA1902" w:rsidRDefault="00E930DE" w:rsidP="00E930DE">
      <w:pPr>
        <w:rPr>
          <w:rFonts w:ascii="Arial" w:hAnsi="Arial" w:cs="Arial"/>
          <w:b/>
        </w:rPr>
      </w:pPr>
      <w:r w:rsidRPr="00AA1902">
        <w:rPr>
          <w:rFonts w:ascii="Arial" w:hAnsi="Arial" w:cs="Arial"/>
          <w:b/>
        </w:rPr>
        <w:t>EXPERIENCE</w:t>
      </w:r>
    </w:p>
    <w:tbl>
      <w:tblPr>
        <w:tblStyle w:val="TableGrid"/>
        <w:tblW w:w="0" w:type="auto"/>
        <w:tblLook w:val="04A0" w:firstRow="1" w:lastRow="0" w:firstColumn="1" w:lastColumn="0" w:noHBand="0" w:noVBand="1"/>
      </w:tblPr>
      <w:tblGrid>
        <w:gridCol w:w="421"/>
        <w:gridCol w:w="8079"/>
        <w:gridCol w:w="516"/>
      </w:tblGrid>
      <w:tr w:rsidR="00E930DE" w:rsidRPr="00AA1902" w14:paraId="105CEF7C" w14:textId="77777777" w:rsidTr="00A32371">
        <w:tc>
          <w:tcPr>
            <w:tcW w:w="421" w:type="dxa"/>
          </w:tcPr>
          <w:p w14:paraId="6F4B4AB9" w14:textId="77777777" w:rsidR="00E930DE" w:rsidRPr="00AA1902" w:rsidRDefault="00E930DE" w:rsidP="00A32371">
            <w:pPr>
              <w:rPr>
                <w:rFonts w:ascii="Arial" w:hAnsi="Arial" w:cs="Arial"/>
              </w:rPr>
            </w:pPr>
            <w:r w:rsidRPr="00AA1902">
              <w:rPr>
                <w:rFonts w:ascii="Arial" w:hAnsi="Arial" w:cs="Arial"/>
              </w:rPr>
              <w:t>1</w:t>
            </w:r>
          </w:p>
        </w:tc>
        <w:tc>
          <w:tcPr>
            <w:tcW w:w="8079" w:type="dxa"/>
          </w:tcPr>
          <w:p w14:paraId="367E9F3B" w14:textId="45FB64A2" w:rsidR="00E930DE" w:rsidRPr="003A2252" w:rsidRDefault="003A2252" w:rsidP="00A32371">
            <w:pPr>
              <w:rPr>
                <w:rFonts w:ascii="Arial" w:eastAsia="Times New Roman" w:hAnsi="Arial" w:cs="Arial"/>
                <w:kern w:val="0"/>
                <w:lang w:eastAsia="en-GB"/>
                <w14:ligatures w14:val="none"/>
              </w:rPr>
            </w:pPr>
            <w:r w:rsidRPr="003A2252">
              <w:rPr>
                <w:rFonts w:ascii="Arial" w:eastAsia="Times New Roman" w:hAnsi="Arial" w:cs="Arial"/>
                <w:kern w:val="0"/>
                <w:lang w:eastAsia="en-GB"/>
                <w14:ligatures w14:val="none"/>
              </w:rPr>
              <w:t>Experience supporting individuals affected by domestic abuse forced marriage or honour based abuse</w:t>
            </w:r>
          </w:p>
        </w:tc>
        <w:tc>
          <w:tcPr>
            <w:tcW w:w="516" w:type="dxa"/>
          </w:tcPr>
          <w:p w14:paraId="32AF765F" w14:textId="77777777" w:rsidR="00E930DE" w:rsidRPr="00AA1902" w:rsidRDefault="00E930DE" w:rsidP="00A32371">
            <w:pPr>
              <w:rPr>
                <w:rFonts w:ascii="Arial" w:hAnsi="Arial" w:cs="Arial"/>
              </w:rPr>
            </w:pPr>
            <w:r w:rsidRPr="00AA1902">
              <w:rPr>
                <w:rFonts w:ascii="Arial" w:hAnsi="Arial" w:cs="Arial"/>
              </w:rPr>
              <w:t>A</w:t>
            </w:r>
          </w:p>
        </w:tc>
      </w:tr>
      <w:tr w:rsidR="00E930DE" w:rsidRPr="00AA1902" w14:paraId="5BF15330" w14:textId="77777777" w:rsidTr="00A32371">
        <w:tc>
          <w:tcPr>
            <w:tcW w:w="421" w:type="dxa"/>
          </w:tcPr>
          <w:p w14:paraId="585C1AC6" w14:textId="77777777" w:rsidR="00E930DE" w:rsidRPr="00AA1902" w:rsidRDefault="00E930DE" w:rsidP="00A32371">
            <w:pPr>
              <w:rPr>
                <w:rFonts w:ascii="Arial" w:hAnsi="Arial" w:cs="Arial"/>
              </w:rPr>
            </w:pPr>
            <w:r w:rsidRPr="00AA1902">
              <w:rPr>
                <w:rFonts w:ascii="Arial" w:hAnsi="Arial" w:cs="Arial"/>
              </w:rPr>
              <w:t>2</w:t>
            </w:r>
          </w:p>
        </w:tc>
        <w:tc>
          <w:tcPr>
            <w:tcW w:w="8079" w:type="dxa"/>
          </w:tcPr>
          <w:p w14:paraId="607BF6A5" w14:textId="77777777" w:rsidR="00E930DE" w:rsidRPr="003A2252" w:rsidRDefault="00E930DE" w:rsidP="00A32371">
            <w:pPr>
              <w:rPr>
                <w:rFonts w:ascii="Arial" w:hAnsi="Arial" w:cs="Arial"/>
              </w:rPr>
            </w:pPr>
            <w:r w:rsidRPr="003A2252">
              <w:rPr>
                <w:rFonts w:ascii="Arial" w:hAnsi="Arial" w:cs="Arial"/>
              </w:rPr>
              <w:t>Experience of risk and needs assessment, safety and support planning, particularly with clients with complex/multiple needs</w:t>
            </w:r>
          </w:p>
        </w:tc>
        <w:tc>
          <w:tcPr>
            <w:tcW w:w="516" w:type="dxa"/>
          </w:tcPr>
          <w:p w14:paraId="0EB1F42E"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5060082B" w14:textId="77777777" w:rsidTr="00A32371">
        <w:tc>
          <w:tcPr>
            <w:tcW w:w="421" w:type="dxa"/>
          </w:tcPr>
          <w:p w14:paraId="54114768" w14:textId="77777777" w:rsidR="00E930DE" w:rsidRPr="00AA1902" w:rsidRDefault="00E930DE" w:rsidP="00A32371">
            <w:pPr>
              <w:rPr>
                <w:rFonts w:ascii="Arial" w:hAnsi="Arial" w:cs="Arial"/>
              </w:rPr>
            </w:pPr>
            <w:r w:rsidRPr="00AA1902">
              <w:rPr>
                <w:rFonts w:ascii="Arial" w:hAnsi="Arial" w:cs="Arial"/>
              </w:rPr>
              <w:t>3</w:t>
            </w:r>
          </w:p>
        </w:tc>
        <w:tc>
          <w:tcPr>
            <w:tcW w:w="8079" w:type="dxa"/>
          </w:tcPr>
          <w:p w14:paraId="2E3D1ECA" w14:textId="77777777" w:rsidR="003A2252" w:rsidRPr="003A2252" w:rsidRDefault="003A2252" w:rsidP="003A2252">
            <w:pPr>
              <w:rPr>
                <w:rFonts w:ascii="Arial" w:eastAsia="Times New Roman" w:hAnsi="Arial" w:cs="Arial"/>
                <w:kern w:val="0"/>
                <w:lang w:eastAsia="en-GB"/>
                <w14:ligatures w14:val="none"/>
              </w:rPr>
            </w:pPr>
            <w:r w:rsidRPr="003A2252">
              <w:rPr>
                <w:rFonts w:ascii="Arial" w:eastAsia="Times New Roman" w:hAnsi="Arial" w:cs="Arial"/>
                <w:kern w:val="0"/>
                <w:lang w:eastAsia="en-GB"/>
                <w14:ligatures w14:val="none"/>
              </w:rPr>
              <w:t xml:space="preserve">Experience of working with or alongside police services or within a control room environment </w:t>
            </w:r>
          </w:p>
          <w:p w14:paraId="35ED3AFF" w14:textId="585065B4" w:rsidR="00E930DE" w:rsidRPr="003A2252" w:rsidRDefault="00E930DE" w:rsidP="00A32371">
            <w:pPr>
              <w:rPr>
                <w:rFonts w:ascii="Arial" w:hAnsi="Arial" w:cs="Arial"/>
              </w:rPr>
            </w:pPr>
          </w:p>
        </w:tc>
        <w:tc>
          <w:tcPr>
            <w:tcW w:w="516" w:type="dxa"/>
          </w:tcPr>
          <w:p w14:paraId="68FD16C9" w14:textId="77777777" w:rsidR="00E930DE" w:rsidRPr="00AA1902" w:rsidRDefault="00E930DE" w:rsidP="00A32371">
            <w:pPr>
              <w:rPr>
                <w:rFonts w:ascii="Arial" w:hAnsi="Arial" w:cs="Arial"/>
              </w:rPr>
            </w:pPr>
            <w:r w:rsidRPr="00AA1902">
              <w:rPr>
                <w:rFonts w:ascii="Arial" w:hAnsi="Arial" w:cs="Arial"/>
              </w:rPr>
              <w:t>A</w:t>
            </w:r>
          </w:p>
        </w:tc>
      </w:tr>
      <w:tr w:rsidR="00E930DE" w:rsidRPr="00AA1902" w14:paraId="64FE0015" w14:textId="77777777" w:rsidTr="00A32371">
        <w:tc>
          <w:tcPr>
            <w:tcW w:w="421" w:type="dxa"/>
          </w:tcPr>
          <w:p w14:paraId="394B6E11" w14:textId="77777777" w:rsidR="00E930DE" w:rsidRPr="00AA1902" w:rsidRDefault="00E930DE" w:rsidP="00A32371">
            <w:pPr>
              <w:rPr>
                <w:rFonts w:ascii="Arial" w:hAnsi="Arial" w:cs="Arial"/>
              </w:rPr>
            </w:pPr>
            <w:r>
              <w:rPr>
                <w:rFonts w:ascii="Arial" w:hAnsi="Arial" w:cs="Arial"/>
              </w:rPr>
              <w:t>5</w:t>
            </w:r>
          </w:p>
        </w:tc>
        <w:tc>
          <w:tcPr>
            <w:tcW w:w="8079" w:type="dxa"/>
          </w:tcPr>
          <w:p w14:paraId="78CEF3E0" w14:textId="77777777" w:rsidR="003A2252" w:rsidRPr="003A2252" w:rsidRDefault="003A2252" w:rsidP="003A2252">
            <w:pPr>
              <w:rPr>
                <w:rFonts w:ascii="Arial" w:eastAsia="Times New Roman" w:hAnsi="Arial" w:cs="Arial"/>
                <w:kern w:val="0"/>
                <w:lang w:eastAsia="en-GB"/>
                <w14:ligatures w14:val="none"/>
              </w:rPr>
            </w:pPr>
            <w:r w:rsidRPr="003A2252">
              <w:rPr>
                <w:rFonts w:ascii="Arial" w:eastAsia="Times New Roman" w:hAnsi="Arial" w:cs="Arial"/>
                <w:kern w:val="0"/>
                <w:lang w:eastAsia="en-GB"/>
                <w14:ligatures w14:val="none"/>
              </w:rPr>
              <w:t xml:space="preserve">Experience of working with MARAC or multi agency safeguarding processes </w:t>
            </w:r>
          </w:p>
          <w:p w14:paraId="1DCA4769" w14:textId="79D3060B" w:rsidR="00E930DE" w:rsidRPr="003A2252" w:rsidRDefault="00E930DE" w:rsidP="00A32371">
            <w:pPr>
              <w:rPr>
                <w:rFonts w:ascii="Arial" w:hAnsi="Arial" w:cs="Arial"/>
              </w:rPr>
            </w:pPr>
          </w:p>
        </w:tc>
        <w:tc>
          <w:tcPr>
            <w:tcW w:w="516" w:type="dxa"/>
          </w:tcPr>
          <w:p w14:paraId="74225AB0" w14:textId="366EE325" w:rsidR="00E930DE" w:rsidRPr="00AA1902" w:rsidRDefault="00E930DE" w:rsidP="00A32371">
            <w:pPr>
              <w:rPr>
                <w:rFonts w:ascii="Arial" w:hAnsi="Arial" w:cs="Arial"/>
              </w:rPr>
            </w:pPr>
            <w:r>
              <w:rPr>
                <w:rFonts w:ascii="Arial" w:hAnsi="Arial" w:cs="Arial"/>
              </w:rPr>
              <w:t>A</w:t>
            </w:r>
            <w:r w:rsidR="003A2252">
              <w:rPr>
                <w:rFonts w:ascii="Arial" w:hAnsi="Arial" w:cs="Arial"/>
              </w:rPr>
              <w:t>/I</w:t>
            </w:r>
          </w:p>
        </w:tc>
      </w:tr>
    </w:tbl>
    <w:p w14:paraId="7F560010" w14:textId="77777777" w:rsidR="00E930DE" w:rsidRPr="00C42086" w:rsidRDefault="00E930DE" w:rsidP="00E930DE">
      <w:pPr>
        <w:rPr>
          <w:rFonts w:ascii="Arial" w:hAnsi="Arial" w:cs="Arial"/>
          <w:b/>
        </w:rPr>
      </w:pPr>
      <w:r w:rsidRPr="00C42086">
        <w:rPr>
          <w:rFonts w:ascii="Arial" w:hAnsi="Arial" w:cs="Arial"/>
          <w:b/>
        </w:rPr>
        <w:t>SKILLS</w:t>
      </w:r>
    </w:p>
    <w:tbl>
      <w:tblPr>
        <w:tblStyle w:val="TableGrid"/>
        <w:tblW w:w="0" w:type="auto"/>
        <w:tblLook w:val="04A0" w:firstRow="1" w:lastRow="0" w:firstColumn="1" w:lastColumn="0" w:noHBand="0" w:noVBand="1"/>
      </w:tblPr>
      <w:tblGrid>
        <w:gridCol w:w="421"/>
        <w:gridCol w:w="8079"/>
        <w:gridCol w:w="516"/>
      </w:tblGrid>
      <w:tr w:rsidR="00E930DE" w:rsidRPr="00AA1902" w14:paraId="2BE6B667" w14:textId="77777777" w:rsidTr="00A32371">
        <w:tc>
          <w:tcPr>
            <w:tcW w:w="421" w:type="dxa"/>
          </w:tcPr>
          <w:p w14:paraId="214D6F3C" w14:textId="77777777" w:rsidR="00E930DE" w:rsidRPr="00AA1902" w:rsidRDefault="00E930DE" w:rsidP="00A32371">
            <w:pPr>
              <w:rPr>
                <w:rFonts w:ascii="Arial" w:hAnsi="Arial" w:cs="Arial"/>
              </w:rPr>
            </w:pPr>
            <w:r w:rsidRPr="00AA1902">
              <w:rPr>
                <w:rFonts w:ascii="Arial" w:hAnsi="Arial" w:cs="Arial"/>
              </w:rPr>
              <w:t>1</w:t>
            </w:r>
          </w:p>
        </w:tc>
        <w:tc>
          <w:tcPr>
            <w:tcW w:w="8079" w:type="dxa"/>
          </w:tcPr>
          <w:p w14:paraId="32B1095E" w14:textId="531C6AFF" w:rsidR="00E930DE" w:rsidRPr="003A2252" w:rsidRDefault="003A2252" w:rsidP="00A32371">
            <w:pPr>
              <w:rPr>
                <w:rFonts w:ascii="Arial" w:eastAsia="Times New Roman" w:hAnsi="Arial" w:cs="Arial"/>
                <w:kern w:val="0"/>
                <w:lang w:eastAsia="en-GB"/>
                <w14:ligatures w14:val="none"/>
              </w:rPr>
            </w:pPr>
            <w:r w:rsidRPr="003A2252">
              <w:rPr>
                <w:rFonts w:ascii="Arial" w:eastAsia="Times New Roman" w:hAnsi="Arial" w:cs="Arial"/>
                <w:kern w:val="0"/>
                <w:lang w:eastAsia="en-GB"/>
                <w14:ligatures w14:val="none"/>
              </w:rPr>
              <w:t xml:space="preserve">Strong listening skills with the ability to communicate effectively with a wide range of people </w:t>
            </w:r>
          </w:p>
        </w:tc>
        <w:tc>
          <w:tcPr>
            <w:tcW w:w="516" w:type="dxa"/>
          </w:tcPr>
          <w:p w14:paraId="4CC13A4F"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24765D96" w14:textId="77777777" w:rsidTr="00A32371">
        <w:tc>
          <w:tcPr>
            <w:tcW w:w="421" w:type="dxa"/>
          </w:tcPr>
          <w:p w14:paraId="4CF04EC1" w14:textId="77777777" w:rsidR="00E930DE" w:rsidRPr="00AA1902" w:rsidRDefault="00E930DE" w:rsidP="00A32371">
            <w:pPr>
              <w:rPr>
                <w:rFonts w:ascii="Arial" w:hAnsi="Arial" w:cs="Arial"/>
              </w:rPr>
            </w:pPr>
            <w:r w:rsidRPr="00AA1902">
              <w:rPr>
                <w:rFonts w:ascii="Arial" w:hAnsi="Arial" w:cs="Arial"/>
              </w:rPr>
              <w:t>2</w:t>
            </w:r>
          </w:p>
        </w:tc>
        <w:tc>
          <w:tcPr>
            <w:tcW w:w="8079" w:type="dxa"/>
          </w:tcPr>
          <w:p w14:paraId="3A0A2AF0" w14:textId="13C4199F" w:rsidR="00E930DE" w:rsidRPr="003A2252" w:rsidRDefault="003A2252" w:rsidP="00A32371">
            <w:pPr>
              <w:rPr>
                <w:rFonts w:ascii="Arial" w:eastAsia="Times New Roman" w:hAnsi="Arial" w:cs="Arial"/>
                <w:kern w:val="0"/>
                <w:lang w:eastAsia="en-GB"/>
                <w14:ligatures w14:val="none"/>
              </w:rPr>
            </w:pPr>
            <w:r w:rsidRPr="003A2252">
              <w:rPr>
                <w:rFonts w:ascii="Arial" w:eastAsia="Times New Roman" w:hAnsi="Arial" w:cs="Arial"/>
                <w:kern w:val="0"/>
                <w:lang w:eastAsia="en-GB"/>
                <w14:ligatures w14:val="none"/>
              </w:rPr>
              <w:t xml:space="preserve">Ability to assess risk provide advocacy and apply professional judgement in live situations </w:t>
            </w:r>
          </w:p>
        </w:tc>
        <w:tc>
          <w:tcPr>
            <w:tcW w:w="516" w:type="dxa"/>
          </w:tcPr>
          <w:p w14:paraId="331E1773"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2B8301D6" w14:textId="77777777" w:rsidTr="00A32371">
        <w:tc>
          <w:tcPr>
            <w:tcW w:w="421" w:type="dxa"/>
          </w:tcPr>
          <w:p w14:paraId="6BF10FEB" w14:textId="77777777" w:rsidR="00E930DE" w:rsidRPr="00AA1902" w:rsidRDefault="00E930DE" w:rsidP="00A32371">
            <w:pPr>
              <w:rPr>
                <w:rFonts w:ascii="Arial" w:hAnsi="Arial" w:cs="Arial"/>
              </w:rPr>
            </w:pPr>
            <w:r w:rsidRPr="00AA1902">
              <w:rPr>
                <w:rFonts w:ascii="Arial" w:hAnsi="Arial" w:cs="Arial"/>
              </w:rPr>
              <w:t>3</w:t>
            </w:r>
          </w:p>
        </w:tc>
        <w:tc>
          <w:tcPr>
            <w:tcW w:w="8079" w:type="dxa"/>
          </w:tcPr>
          <w:p w14:paraId="19FC8EB4" w14:textId="6B64566D" w:rsidR="00E930DE" w:rsidRPr="003A2252" w:rsidRDefault="003A2252" w:rsidP="00A32371">
            <w:pPr>
              <w:rPr>
                <w:rFonts w:ascii="Arial" w:eastAsia="Times New Roman" w:hAnsi="Arial" w:cs="Arial"/>
                <w:kern w:val="0"/>
                <w:lang w:eastAsia="en-GB"/>
                <w14:ligatures w14:val="none"/>
              </w:rPr>
            </w:pPr>
            <w:r w:rsidRPr="003A2252">
              <w:rPr>
                <w:rFonts w:ascii="Arial" w:eastAsia="Times New Roman" w:hAnsi="Arial" w:cs="Arial"/>
                <w:kern w:val="0"/>
                <w:lang w:eastAsia="en-GB"/>
                <w14:ligatures w14:val="none"/>
              </w:rPr>
              <w:t xml:space="preserve">Strong organisational skills, attention to detail and with the ability to manage competing priorities </w:t>
            </w:r>
          </w:p>
        </w:tc>
        <w:tc>
          <w:tcPr>
            <w:tcW w:w="516" w:type="dxa"/>
          </w:tcPr>
          <w:p w14:paraId="08FB4B43"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30B52A0D" w14:textId="77777777" w:rsidTr="00A32371">
        <w:tc>
          <w:tcPr>
            <w:tcW w:w="421" w:type="dxa"/>
          </w:tcPr>
          <w:p w14:paraId="5BEA46EE" w14:textId="77777777" w:rsidR="00E930DE" w:rsidRPr="00AA1902" w:rsidRDefault="00E930DE" w:rsidP="00A32371">
            <w:pPr>
              <w:rPr>
                <w:rFonts w:ascii="Arial" w:hAnsi="Arial" w:cs="Arial"/>
              </w:rPr>
            </w:pPr>
            <w:r w:rsidRPr="00AA1902">
              <w:rPr>
                <w:rFonts w:ascii="Arial" w:hAnsi="Arial" w:cs="Arial"/>
              </w:rPr>
              <w:t>4</w:t>
            </w:r>
          </w:p>
        </w:tc>
        <w:tc>
          <w:tcPr>
            <w:tcW w:w="8079" w:type="dxa"/>
          </w:tcPr>
          <w:p w14:paraId="45B010A5" w14:textId="6A705242" w:rsidR="00E930DE" w:rsidRPr="003A2252" w:rsidRDefault="003A2252" w:rsidP="00A32371">
            <w:pPr>
              <w:rPr>
                <w:rFonts w:ascii="Arial" w:eastAsia="Times New Roman" w:hAnsi="Arial" w:cs="Arial"/>
                <w:kern w:val="0"/>
                <w:lang w:eastAsia="en-GB"/>
                <w14:ligatures w14:val="none"/>
              </w:rPr>
            </w:pPr>
            <w:r w:rsidRPr="003A2252">
              <w:rPr>
                <w:rFonts w:ascii="Arial" w:eastAsia="Times New Roman" w:hAnsi="Arial" w:cs="Arial"/>
                <w:kern w:val="0"/>
                <w:lang w:eastAsia="en-GB"/>
                <w14:ligatures w14:val="none"/>
              </w:rPr>
              <w:t xml:space="preserve">Ability to work effectively as part of a team and independently while maintaining professional boundaries </w:t>
            </w:r>
          </w:p>
        </w:tc>
        <w:tc>
          <w:tcPr>
            <w:tcW w:w="516" w:type="dxa"/>
          </w:tcPr>
          <w:p w14:paraId="0E7B7145"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64B54065" w14:textId="77777777" w:rsidTr="00A32371">
        <w:tc>
          <w:tcPr>
            <w:tcW w:w="421" w:type="dxa"/>
          </w:tcPr>
          <w:p w14:paraId="311B013A" w14:textId="77777777" w:rsidR="00E930DE" w:rsidRPr="00AA1902" w:rsidRDefault="00E930DE" w:rsidP="00A32371">
            <w:pPr>
              <w:rPr>
                <w:rFonts w:ascii="Arial" w:hAnsi="Arial" w:cs="Arial"/>
              </w:rPr>
            </w:pPr>
            <w:r w:rsidRPr="00AA1902">
              <w:rPr>
                <w:rFonts w:ascii="Arial" w:hAnsi="Arial" w:cs="Arial"/>
              </w:rPr>
              <w:t>5</w:t>
            </w:r>
          </w:p>
        </w:tc>
        <w:tc>
          <w:tcPr>
            <w:tcW w:w="8079" w:type="dxa"/>
          </w:tcPr>
          <w:p w14:paraId="740AD300" w14:textId="6EF8D4E5" w:rsidR="00E930DE" w:rsidRPr="003A2252" w:rsidRDefault="00E930DE" w:rsidP="00A32371">
            <w:pPr>
              <w:rPr>
                <w:rFonts w:ascii="Arial" w:hAnsi="Arial" w:cs="Arial"/>
              </w:rPr>
            </w:pPr>
            <w:r w:rsidRPr="003A2252">
              <w:rPr>
                <w:rFonts w:ascii="Arial" w:hAnsi="Arial" w:cs="Arial"/>
              </w:rPr>
              <w:t>Flexibl</w:t>
            </w:r>
            <w:r w:rsidR="003A2252" w:rsidRPr="003A2252">
              <w:rPr>
                <w:rFonts w:ascii="Arial" w:hAnsi="Arial" w:cs="Arial"/>
              </w:rPr>
              <w:t>e, proactive approach with the</w:t>
            </w:r>
            <w:r w:rsidRPr="003A2252">
              <w:rPr>
                <w:rFonts w:ascii="Arial" w:hAnsi="Arial" w:cs="Arial"/>
              </w:rPr>
              <w:t xml:space="preserve"> ability to prioritise work</w:t>
            </w:r>
            <w:r w:rsidR="003A2252" w:rsidRPr="003A2252">
              <w:rPr>
                <w:rFonts w:ascii="Arial" w:hAnsi="Arial" w:cs="Arial"/>
              </w:rPr>
              <w:t xml:space="preserve">load effectively </w:t>
            </w:r>
          </w:p>
        </w:tc>
        <w:tc>
          <w:tcPr>
            <w:tcW w:w="516" w:type="dxa"/>
          </w:tcPr>
          <w:p w14:paraId="5E4DAB66"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68616A46" w14:textId="77777777" w:rsidTr="00A32371">
        <w:tc>
          <w:tcPr>
            <w:tcW w:w="421" w:type="dxa"/>
          </w:tcPr>
          <w:p w14:paraId="18744274" w14:textId="77777777" w:rsidR="00E930DE" w:rsidRPr="00AA1902" w:rsidRDefault="00E930DE" w:rsidP="00A32371">
            <w:pPr>
              <w:rPr>
                <w:rFonts w:ascii="Arial" w:hAnsi="Arial" w:cs="Arial"/>
              </w:rPr>
            </w:pPr>
            <w:r w:rsidRPr="00AA1902">
              <w:rPr>
                <w:rFonts w:ascii="Arial" w:hAnsi="Arial" w:cs="Arial"/>
              </w:rPr>
              <w:t>6</w:t>
            </w:r>
          </w:p>
        </w:tc>
        <w:tc>
          <w:tcPr>
            <w:tcW w:w="8079" w:type="dxa"/>
          </w:tcPr>
          <w:p w14:paraId="3F2614DD" w14:textId="1CC23504" w:rsidR="00E930DE" w:rsidRPr="003A2252" w:rsidRDefault="003A2252" w:rsidP="00A32371">
            <w:pPr>
              <w:rPr>
                <w:rFonts w:ascii="Arial" w:eastAsia="Times New Roman" w:hAnsi="Arial" w:cs="Arial"/>
                <w:kern w:val="0"/>
                <w:lang w:eastAsia="en-GB"/>
                <w14:ligatures w14:val="none"/>
              </w:rPr>
            </w:pPr>
            <w:r w:rsidRPr="003A2252">
              <w:rPr>
                <w:rFonts w:ascii="Arial" w:eastAsia="Times New Roman" w:hAnsi="Arial" w:cs="Arial"/>
                <w:kern w:val="0"/>
                <w:lang w:eastAsia="en-GB"/>
                <w14:ligatures w14:val="none"/>
              </w:rPr>
              <w:t>Ability to work under pressure and manage crisis situations effectively</w:t>
            </w:r>
          </w:p>
        </w:tc>
        <w:tc>
          <w:tcPr>
            <w:tcW w:w="516" w:type="dxa"/>
          </w:tcPr>
          <w:p w14:paraId="32FB2905"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7000595B" w14:textId="77777777" w:rsidTr="00A32371">
        <w:tc>
          <w:tcPr>
            <w:tcW w:w="421" w:type="dxa"/>
          </w:tcPr>
          <w:p w14:paraId="7C36E7E0" w14:textId="77777777" w:rsidR="00E930DE" w:rsidRPr="00AA1902" w:rsidRDefault="00E930DE" w:rsidP="00A32371">
            <w:pPr>
              <w:rPr>
                <w:rFonts w:ascii="Arial" w:hAnsi="Arial" w:cs="Arial"/>
              </w:rPr>
            </w:pPr>
            <w:r>
              <w:rPr>
                <w:rFonts w:ascii="Arial" w:hAnsi="Arial" w:cs="Arial"/>
              </w:rPr>
              <w:t>7</w:t>
            </w:r>
          </w:p>
        </w:tc>
        <w:tc>
          <w:tcPr>
            <w:tcW w:w="8079" w:type="dxa"/>
          </w:tcPr>
          <w:p w14:paraId="122FBC26" w14:textId="77777777" w:rsidR="003A2252" w:rsidRPr="003A2252" w:rsidRDefault="003A2252" w:rsidP="003A2252">
            <w:pPr>
              <w:rPr>
                <w:rFonts w:ascii="Arial" w:eastAsia="Times New Roman" w:hAnsi="Arial" w:cs="Arial"/>
                <w:kern w:val="0"/>
                <w:lang w:eastAsia="en-GB"/>
                <w14:ligatures w14:val="none"/>
              </w:rPr>
            </w:pPr>
            <w:r w:rsidRPr="003A2252">
              <w:rPr>
                <w:rFonts w:ascii="Arial" w:eastAsia="Times New Roman" w:hAnsi="Arial" w:cs="Arial"/>
                <w:kern w:val="0"/>
                <w:lang w:eastAsia="en-GB"/>
                <w14:ligatures w14:val="none"/>
              </w:rPr>
              <w:t>Ability to promote safeguarding and wellbeing of children young people and vulnerable adults</w:t>
            </w:r>
          </w:p>
          <w:p w14:paraId="616A8485" w14:textId="617889E2" w:rsidR="00E930DE" w:rsidRPr="003A2252" w:rsidRDefault="00E930DE" w:rsidP="00A32371">
            <w:pPr>
              <w:rPr>
                <w:rFonts w:ascii="Arial" w:hAnsi="Arial" w:cs="Arial"/>
              </w:rPr>
            </w:pPr>
          </w:p>
        </w:tc>
        <w:tc>
          <w:tcPr>
            <w:tcW w:w="516" w:type="dxa"/>
          </w:tcPr>
          <w:p w14:paraId="4E6ABDCE" w14:textId="77777777" w:rsidR="00E930DE" w:rsidRPr="00AA1902" w:rsidRDefault="00E930DE" w:rsidP="00A32371">
            <w:pPr>
              <w:rPr>
                <w:rFonts w:ascii="Arial" w:hAnsi="Arial" w:cs="Arial"/>
              </w:rPr>
            </w:pPr>
            <w:r>
              <w:rPr>
                <w:rFonts w:ascii="Arial" w:hAnsi="Arial" w:cs="Arial"/>
              </w:rPr>
              <w:t>A/I</w:t>
            </w:r>
          </w:p>
        </w:tc>
      </w:tr>
      <w:tr w:rsidR="00E930DE" w:rsidRPr="00AA1902" w14:paraId="0A99B006" w14:textId="77777777" w:rsidTr="00A32371">
        <w:tc>
          <w:tcPr>
            <w:tcW w:w="421" w:type="dxa"/>
          </w:tcPr>
          <w:p w14:paraId="5870E9E0" w14:textId="77777777" w:rsidR="00E930DE" w:rsidRDefault="00E930DE" w:rsidP="00A32371">
            <w:pPr>
              <w:rPr>
                <w:rFonts w:ascii="Arial" w:hAnsi="Arial" w:cs="Arial"/>
              </w:rPr>
            </w:pPr>
            <w:r>
              <w:rPr>
                <w:rFonts w:ascii="Arial" w:hAnsi="Arial" w:cs="Arial"/>
              </w:rPr>
              <w:lastRenderedPageBreak/>
              <w:t>8</w:t>
            </w:r>
          </w:p>
        </w:tc>
        <w:tc>
          <w:tcPr>
            <w:tcW w:w="8079" w:type="dxa"/>
          </w:tcPr>
          <w:p w14:paraId="7EC90CEA" w14:textId="77777777" w:rsidR="00E930DE" w:rsidRPr="00420E5D" w:rsidRDefault="00E930DE" w:rsidP="00A32371">
            <w:pPr>
              <w:rPr>
                <w:rFonts w:ascii="Arial" w:hAnsi="Arial" w:cs="Arial"/>
              </w:rPr>
            </w:pPr>
            <w:r w:rsidRPr="00420E5D">
              <w:rPr>
                <w:rFonts w:ascii="Arial" w:hAnsi="Arial" w:cs="Arial"/>
              </w:rPr>
              <w:t>Ability to understand complex and sensitive issues and provide sound, professional and reliable advice</w:t>
            </w:r>
          </w:p>
        </w:tc>
        <w:tc>
          <w:tcPr>
            <w:tcW w:w="516" w:type="dxa"/>
          </w:tcPr>
          <w:p w14:paraId="02016559" w14:textId="77777777" w:rsidR="00E930DE" w:rsidRDefault="00E930DE" w:rsidP="00A32371">
            <w:pPr>
              <w:rPr>
                <w:rFonts w:ascii="Arial" w:hAnsi="Arial" w:cs="Arial"/>
              </w:rPr>
            </w:pPr>
            <w:r>
              <w:rPr>
                <w:rFonts w:ascii="Arial" w:hAnsi="Arial" w:cs="Arial"/>
              </w:rPr>
              <w:t>I</w:t>
            </w:r>
          </w:p>
        </w:tc>
      </w:tr>
    </w:tbl>
    <w:p w14:paraId="45027B7F" w14:textId="77777777" w:rsidR="00E930DE" w:rsidRPr="00AA1902" w:rsidRDefault="00E930DE" w:rsidP="00E930DE">
      <w:pPr>
        <w:rPr>
          <w:rFonts w:ascii="Arial" w:hAnsi="Arial" w:cs="Arial"/>
          <w:b/>
        </w:rPr>
      </w:pPr>
      <w:r w:rsidRPr="00AA1902">
        <w:rPr>
          <w:rFonts w:ascii="Arial" w:hAnsi="Arial" w:cs="Arial"/>
          <w:b/>
        </w:rPr>
        <w:t>GENERAL</w:t>
      </w:r>
    </w:p>
    <w:tbl>
      <w:tblPr>
        <w:tblStyle w:val="TableGrid"/>
        <w:tblW w:w="0" w:type="auto"/>
        <w:tblLook w:val="04A0" w:firstRow="1" w:lastRow="0" w:firstColumn="1" w:lastColumn="0" w:noHBand="0" w:noVBand="1"/>
      </w:tblPr>
      <w:tblGrid>
        <w:gridCol w:w="421"/>
        <w:gridCol w:w="8079"/>
        <w:gridCol w:w="516"/>
      </w:tblGrid>
      <w:tr w:rsidR="00E930DE" w:rsidRPr="00EA33A7" w14:paraId="5BCA84C7" w14:textId="77777777" w:rsidTr="00A32371">
        <w:trPr>
          <w:trHeight w:val="258"/>
        </w:trPr>
        <w:tc>
          <w:tcPr>
            <w:tcW w:w="421" w:type="dxa"/>
          </w:tcPr>
          <w:p w14:paraId="0B489325" w14:textId="77777777" w:rsidR="00E930DE" w:rsidRPr="00EA33A7" w:rsidRDefault="00E930DE" w:rsidP="00A32371">
            <w:pPr>
              <w:pStyle w:val="NoSpacing"/>
              <w:rPr>
                <w:rFonts w:ascii="Arial" w:hAnsi="Arial" w:cs="Arial"/>
              </w:rPr>
            </w:pPr>
            <w:r w:rsidRPr="00EA33A7">
              <w:rPr>
                <w:rFonts w:ascii="Arial" w:hAnsi="Arial" w:cs="Arial"/>
              </w:rPr>
              <w:t>1</w:t>
            </w:r>
          </w:p>
        </w:tc>
        <w:tc>
          <w:tcPr>
            <w:tcW w:w="8079" w:type="dxa"/>
          </w:tcPr>
          <w:p w14:paraId="7A4198BA" w14:textId="77777777" w:rsidR="00E930DE" w:rsidRPr="00F2579B" w:rsidRDefault="00E930DE" w:rsidP="00A32371">
            <w:pPr>
              <w:pStyle w:val="NoSpacing"/>
              <w:rPr>
                <w:rFonts w:ascii="Arial" w:hAnsi="Arial" w:cs="Arial"/>
              </w:rPr>
            </w:pPr>
            <w:r w:rsidRPr="00F2579B">
              <w:rPr>
                <w:rFonts w:ascii="Arial" w:hAnsi="Arial" w:cs="Arial"/>
              </w:rPr>
              <w:t>Full valid driving licence with business use insurance.</w:t>
            </w:r>
          </w:p>
        </w:tc>
        <w:tc>
          <w:tcPr>
            <w:tcW w:w="516" w:type="dxa"/>
          </w:tcPr>
          <w:p w14:paraId="418D10CE" w14:textId="77777777" w:rsidR="00E930DE" w:rsidRPr="00EA33A7" w:rsidRDefault="00E930DE" w:rsidP="00A32371">
            <w:pPr>
              <w:spacing w:after="160" w:line="259" w:lineRule="auto"/>
              <w:rPr>
                <w:rFonts w:ascii="Arial" w:hAnsi="Arial" w:cs="Arial"/>
              </w:rPr>
            </w:pPr>
            <w:r w:rsidRPr="00EA33A7">
              <w:rPr>
                <w:rFonts w:ascii="Arial" w:hAnsi="Arial" w:cs="Arial"/>
              </w:rPr>
              <w:t>A</w:t>
            </w:r>
          </w:p>
        </w:tc>
      </w:tr>
      <w:tr w:rsidR="00E930DE" w:rsidRPr="00EA33A7" w14:paraId="591FD6C0" w14:textId="77777777" w:rsidTr="00A32371">
        <w:tc>
          <w:tcPr>
            <w:tcW w:w="421" w:type="dxa"/>
          </w:tcPr>
          <w:p w14:paraId="0354AD40" w14:textId="77777777" w:rsidR="00E930DE" w:rsidRPr="00EA33A7" w:rsidRDefault="00E930DE" w:rsidP="00A32371">
            <w:pPr>
              <w:pStyle w:val="NoSpacing"/>
              <w:rPr>
                <w:rFonts w:ascii="Arial" w:hAnsi="Arial" w:cs="Arial"/>
              </w:rPr>
            </w:pPr>
            <w:r w:rsidRPr="00EA33A7">
              <w:rPr>
                <w:rFonts w:ascii="Arial" w:hAnsi="Arial" w:cs="Arial"/>
              </w:rPr>
              <w:t>2</w:t>
            </w:r>
          </w:p>
        </w:tc>
        <w:tc>
          <w:tcPr>
            <w:tcW w:w="8079" w:type="dxa"/>
          </w:tcPr>
          <w:p w14:paraId="0BDE5F9B" w14:textId="75C96EFE" w:rsidR="00F2579B" w:rsidRPr="00F2579B" w:rsidRDefault="00F2579B" w:rsidP="00F2579B">
            <w:pPr>
              <w:rPr>
                <w:rFonts w:ascii="Arial" w:eastAsia="Times New Roman" w:hAnsi="Arial" w:cs="Arial"/>
                <w:kern w:val="0"/>
                <w:lang w:eastAsia="en-GB"/>
                <w14:ligatures w14:val="none"/>
              </w:rPr>
            </w:pPr>
            <w:r w:rsidRPr="00F2579B">
              <w:rPr>
                <w:rFonts w:ascii="Arial" w:eastAsia="Times New Roman" w:hAnsi="Arial" w:cs="Arial"/>
                <w:kern w:val="0"/>
                <w:lang w:eastAsia="en-GB"/>
                <w14:ligatures w14:val="none"/>
              </w:rPr>
              <w:t xml:space="preserve">Commitment to safeguarding confidentiality information governance and </w:t>
            </w:r>
            <w:r w:rsidR="000A4FAA" w:rsidRPr="00F2579B">
              <w:rPr>
                <w:rFonts w:ascii="Arial" w:eastAsia="Times New Roman" w:hAnsi="Arial" w:cs="Arial"/>
                <w:kern w:val="0"/>
                <w:lang w:eastAsia="en-GB"/>
                <w14:ligatures w14:val="none"/>
              </w:rPr>
              <w:t>anti-discriminatory</w:t>
            </w:r>
            <w:r w:rsidRPr="00F2579B">
              <w:rPr>
                <w:rFonts w:ascii="Arial" w:eastAsia="Times New Roman" w:hAnsi="Arial" w:cs="Arial"/>
                <w:kern w:val="0"/>
                <w:lang w:eastAsia="en-GB"/>
                <w14:ligatures w14:val="none"/>
              </w:rPr>
              <w:t xml:space="preserve"> practice</w:t>
            </w:r>
          </w:p>
          <w:p w14:paraId="62871364" w14:textId="22E71040" w:rsidR="00E930DE" w:rsidRPr="00F2579B" w:rsidRDefault="00E930DE" w:rsidP="00A32371">
            <w:pPr>
              <w:pStyle w:val="NoSpacing"/>
              <w:rPr>
                <w:rFonts w:ascii="Arial" w:hAnsi="Arial" w:cs="Arial"/>
              </w:rPr>
            </w:pPr>
          </w:p>
        </w:tc>
        <w:tc>
          <w:tcPr>
            <w:tcW w:w="516" w:type="dxa"/>
          </w:tcPr>
          <w:p w14:paraId="72FFC46F" w14:textId="5BE98B88" w:rsidR="00E930DE" w:rsidRPr="00EA33A7" w:rsidRDefault="00E930DE" w:rsidP="00A32371">
            <w:pPr>
              <w:spacing w:after="160" w:line="259" w:lineRule="auto"/>
              <w:rPr>
                <w:rFonts w:ascii="Arial" w:hAnsi="Arial" w:cs="Arial"/>
              </w:rPr>
            </w:pPr>
            <w:r w:rsidRPr="00EA33A7">
              <w:rPr>
                <w:rFonts w:ascii="Arial" w:hAnsi="Arial" w:cs="Arial"/>
              </w:rPr>
              <w:t>A</w:t>
            </w:r>
            <w:r w:rsidR="00F2579B">
              <w:rPr>
                <w:rFonts w:ascii="Arial" w:hAnsi="Arial" w:cs="Arial"/>
              </w:rPr>
              <w:t>/I</w:t>
            </w:r>
          </w:p>
        </w:tc>
      </w:tr>
      <w:tr w:rsidR="00E930DE" w:rsidRPr="00EA33A7" w14:paraId="097DEA6E" w14:textId="77777777" w:rsidTr="00A32371">
        <w:tc>
          <w:tcPr>
            <w:tcW w:w="421" w:type="dxa"/>
          </w:tcPr>
          <w:p w14:paraId="357E6A7A" w14:textId="77777777" w:rsidR="00E930DE" w:rsidRPr="00EA33A7" w:rsidRDefault="00E930DE" w:rsidP="00A32371">
            <w:pPr>
              <w:pStyle w:val="NoSpacing"/>
              <w:rPr>
                <w:rFonts w:ascii="Arial" w:hAnsi="Arial" w:cs="Arial"/>
              </w:rPr>
            </w:pPr>
            <w:r w:rsidRPr="00EA33A7">
              <w:rPr>
                <w:rFonts w:ascii="Arial" w:hAnsi="Arial" w:cs="Arial"/>
              </w:rPr>
              <w:t>3</w:t>
            </w:r>
          </w:p>
        </w:tc>
        <w:tc>
          <w:tcPr>
            <w:tcW w:w="8079" w:type="dxa"/>
          </w:tcPr>
          <w:p w14:paraId="67DE9712" w14:textId="77777777" w:rsidR="00F2579B" w:rsidRPr="00F2579B" w:rsidRDefault="00F2579B" w:rsidP="00F2579B">
            <w:pPr>
              <w:rPr>
                <w:rFonts w:ascii="Arial" w:eastAsia="Times New Roman" w:hAnsi="Arial" w:cs="Arial"/>
                <w:kern w:val="0"/>
                <w:lang w:eastAsia="en-GB"/>
                <w14:ligatures w14:val="none"/>
              </w:rPr>
            </w:pPr>
            <w:r w:rsidRPr="00F2579B">
              <w:rPr>
                <w:rFonts w:ascii="Arial" w:eastAsia="Times New Roman" w:hAnsi="Arial" w:cs="Arial"/>
                <w:kern w:val="0"/>
                <w:lang w:eastAsia="en-GB"/>
                <w14:ligatures w14:val="none"/>
              </w:rPr>
              <w:t xml:space="preserve">Commitment to equality diversity inclusion and maintaining high professional standards including understanding of the feminist perspective on how gender social economic race cultural linguistic religious and sexual orientation issues may impact on people’s lives </w:t>
            </w:r>
          </w:p>
          <w:p w14:paraId="4DC7A548" w14:textId="6D068217" w:rsidR="00E930DE" w:rsidRPr="00F2579B" w:rsidRDefault="00E930DE" w:rsidP="00A32371">
            <w:pPr>
              <w:pStyle w:val="NoSpacing"/>
              <w:rPr>
                <w:rFonts w:ascii="Arial" w:hAnsi="Arial" w:cs="Arial"/>
              </w:rPr>
            </w:pPr>
          </w:p>
        </w:tc>
        <w:tc>
          <w:tcPr>
            <w:tcW w:w="516" w:type="dxa"/>
          </w:tcPr>
          <w:p w14:paraId="7F1CA89F" w14:textId="77777777" w:rsidR="00E930DE" w:rsidRPr="00EA33A7" w:rsidRDefault="00E930DE" w:rsidP="00A32371">
            <w:pPr>
              <w:spacing w:after="160" w:line="259" w:lineRule="auto"/>
              <w:rPr>
                <w:rFonts w:ascii="Arial" w:hAnsi="Arial" w:cs="Arial"/>
              </w:rPr>
            </w:pPr>
            <w:r w:rsidRPr="00EA33A7">
              <w:rPr>
                <w:rFonts w:ascii="Arial" w:hAnsi="Arial" w:cs="Arial"/>
              </w:rPr>
              <w:t>A/I</w:t>
            </w:r>
          </w:p>
        </w:tc>
      </w:tr>
      <w:tr w:rsidR="00E930DE" w:rsidRPr="00EA33A7" w14:paraId="2537A291" w14:textId="77777777" w:rsidTr="00A32371">
        <w:tc>
          <w:tcPr>
            <w:tcW w:w="421" w:type="dxa"/>
          </w:tcPr>
          <w:p w14:paraId="3E972B71" w14:textId="77777777" w:rsidR="00E930DE" w:rsidRPr="00EA33A7" w:rsidRDefault="00E930DE" w:rsidP="00A32371">
            <w:pPr>
              <w:pStyle w:val="NoSpacing"/>
              <w:rPr>
                <w:rFonts w:ascii="Arial" w:hAnsi="Arial" w:cs="Arial"/>
              </w:rPr>
            </w:pPr>
            <w:r w:rsidRPr="00EA33A7">
              <w:rPr>
                <w:rFonts w:ascii="Arial" w:hAnsi="Arial" w:cs="Arial"/>
              </w:rPr>
              <w:t>4</w:t>
            </w:r>
          </w:p>
        </w:tc>
        <w:tc>
          <w:tcPr>
            <w:tcW w:w="8079" w:type="dxa"/>
          </w:tcPr>
          <w:p w14:paraId="5F216514" w14:textId="7A774F3F" w:rsidR="00F2579B" w:rsidRPr="00F2579B" w:rsidRDefault="00F2579B" w:rsidP="00F2579B">
            <w:pPr>
              <w:rPr>
                <w:rFonts w:ascii="Arial" w:eastAsia="Times New Roman" w:hAnsi="Arial" w:cs="Arial"/>
                <w:kern w:val="0"/>
                <w:lang w:eastAsia="en-GB"/>
                <w14:ligatures w14:val="none"/>
              </w:rPr>
            </w:pPr>
            <w:r w:rsidRPr="00F2579B">
              <w:rPr>
                <w:rFonts w:ascii="Arial" w:eastAsia="Times New Roman" w:hAnsi="Arial" w:cs="Arial"/>
                <w:kern w:val="0"/>
                <w:lang w:eastAsia="en-GB"/>
                <w14:ligatures w14:val="none"/>
              </w:rPr>
              <w:t xml:space="preserve">A </w:t>
            </w:r>
            <w:r w:rsidR="000A4FAA">
              <w:rPr>
                <w:rFonts w:ascii="Arial" w:eastAsia="Times New Roman" w:hAnsi="Arial" w:cs="Arial"/>
                <w:kern w:val="0"/>
                <w:lang w:eastAsia="en-GB"/>
                <w14:ligatures w14:val="none"/>
              </w:rPr>
              <w:t>‘</w:t>
            </w:r>
            <w:r w:rsidRPr="00F2579B">
              <w:rPr>
                <w:rFonts w:ascii="Arial" w:eastAsia="Times New Roman" w:hAnsi="Arial" w:cs="Arial"/>
                <w:kern w:val="0"/>
                <w:lang w:eastAsia="en-GB"/>
                <w14:ligatures w14:val="none"/>
              </w:rPr>
              <w:t>can do</w:t>
            </w:r>
            <w:r w:rsidR="000A4FAA">
              <w:rPr>
                <w:rFonts w:ascii="Arial" w:eastAsia="Times New Roman" w:hAnsi="Arial" w:cs="Arial"/>
                <w:kern w:val="0"/>
                <w:lang w:eastAsia="en-GB"/>
                <w14:ligatures w14:val="none"/>
              </w:rPr>
              <w:t>’</w:t>
            </w:r>
            <w:r w:rsidRPr="00F2579B">
              <w:rPr>
                <w:rFonts w:ascii="Arial" w:eastAsia="Times New Roman" w:hAnsi="Arial" w:cs="Arial"/>
                <w:kern w:val="0"/>
                <w:lang w:eastAsia="en-GB"/>
                <w14:ligatures w14:val="none"/>
              </w:rPr>
              <w:t xml:space="preserve"> attitude with the ability to work proactively take initiative and respond effectively to changing operational demands while maintaining focus on risk reduction and victim safety </w:t>
            </w:r>
          </w:p>
          <w:p w14:paraId="486A71B5" w14:textId="615680C7" w:rsidR="00E930DE" w:rsidRPr="00F2579B" w:rsidRDefault="00E930DE" w:rsidP="00A32371">
            <w:pPr>
              <w:pStyle w:val="NoSpacing"/>
              <w:rPr>
                <w:rFonts w:ascii="Arial" w:hAnsi="Arial" w:cs="Arial"/>
              </w:rPr>
            </w:pPr>
          </w:p>
        </w:tc>
        <w:tc>
          <w:tcPr>
            <w:tcW w:w="516" w:type="dxa"/>
          </w:tcPr>
          <w:p w14:paraId="3698F68F" w14:textId="77777777" w:rsidR="00E930DE" w:rsidRPr="00EA33A7" w:rsidRDefault="00E930DE" w:rsidP="00A32371">
            <w:pPr>
              <w:spacing w:after="160" w:line="259" w:lineRule="auto"/>
              <w:rPr>
                <w:rFonts w:ascii="Arial" w:hAnsi="Arial" w:cs="Arial"/>
              </w:rPr>
            </w:pPr>
            <w:r w:rsidRPr="00EA33A7">
              <w:rPr>
                <w:rFonts w:ascii="Arial" w:hAnsi="Arial" w:cs="Arial"/>
              </w:rPr>
              <w:t>A/I</w:t>
            </w:r>
          </w:p>
        </w:tc>
      </w:tr>
      <w:tr w:rsidR="00E930DE" w:rsidRPr="00EA33A7" w14:paraId="57B2C1BE" w14:textId="77777777" w:rsidTr="00A32371">
        <w:tc>
          <w:tcPr>
            <w:tcW w:w="421" w:type="dxa"/>
          </w:tcPr>
          <w:p w14:paraId="62646D9D" w14:textId="77777777" w:rsidR="00E930DE" w:rsidRPr="00EA33A7" w:rsidRDefault="00E930DE" w:rsidP="00A32371">
            <w:pPr>
              <w:pStyle w:val="NoSpacing"/>
              <w:rPr>
                <w:rFonts w:ascii="Arial" w:hAnsi="Arial" w:cs="Arial"/>
              </w:rPr>
            </w:pPr>
            <w:r w:rsidRPr="00EA33A7">
              <w:rPr>
                <w:rFonts w:ascii="Arial" w:hAnsi="Arial" w:cs="Arial"/>
              </w:rPr>
              <w:t>5</w:t>
            </w:r>
          </w:p>
        </w:tc>
        <w:tc>
          <w:tcPr>
            <w:tcW w:w="8079" w:type="dxa"/>
          </w:tcPr>
          <w:p w14:paraId="0206DA18" w14:textId="77777777" w:rsidR="00F2579B" w:rsidRPr="00F2579B" w:rsidRDefault="00F2579B" w:rsidP="00F2579B">
            <w:pPr>
              <w:rPr>
                <w:rFonts w:ascii="Arial" w:eastAsia="Times New Roman" w:hAnsi="Arial" w:cs="Arial"/>
                <w:kern w:val="0"/>
                <w:lang w:eastAsia="en-GB"/>
                <w14:ligatures w14:val="none"/>
              </w:rPr>
            </w:pPr>
            <w:r w:rsidRPr="00F2579B">
              <w:rPr>
                <w:rFonts w:ascii="Arial" w:eastAsia="Times New Roman" w:hAnsi="Arial" w:cs="Arial"/>
                <w:kern w:val="0"/>
                <w:lang w:eastAsia="en-GB"/>
                <w14:ligatures w14:val="none"/>
              </w:rPr>
              <w:t xml:space="preserve">Willingness to work flexible shift patterns including evenings weekends and unsociable hours and to engage in continuous professional development </w:t>
            </w:r>
          </w:p>
          <w:p w14:paraId="41CE112D" w14:textId="1F2F944C" w:rsidR="00E930DE" w:rsidRPr="00F2579B" w:rsidRDefault="00E930DE" w:rsidP="00A32371">
            <w:pPr>
              <w:pStyle w:val="NoSpacing"/>
              <w:rPr>
                <w:rFonts w:ascii="Arial" w:hAnsi="Arial" w:cs="Arial"/>
              </w:rPr>
            </w:pPr>
          </w:p>
        </w:tc>
        <w:tc>
          <w:tcPr>
            <w:tcW w:w="516" w:type="dxa"/>
          </w:tcPr>
          <w:p w14:paraId="1975CFD4" w14:textId="299ABED2" w:rsidR="00E930DE" w:rsidRPr="00EA33A7" w:rsidRDefault="00E930DE" w:rsidP="00A32371">
            <w:pPr>
              <w:spacing w:after="160" w:line="259" w:lineRule="auto"/>
              <w:rPr>
                <w:rFonts w:ascii="Arial" w:hAnsi="Arial" w:cs="Arial"/>
              </w:rPr>
            </w:pPr>
            <w:r w:rsidRPr="00EA33A7">
              <w:rPr>
                <w:rFonts w:ascii="Arial" w:hAnsi="Arial" w:cs="Arial"/>
              </w:rPr>
              <w:t>A</w:t>
            </w:r>
            <w:r w:rsidR="00F2579B">
              <w:rPr>
                <w:rFonts w:ascii="Arial" w:hAnsi="Arial" w:cs="Arial"/>
              </w:rPr>
              <w:t>/I</w:t>
            </w:r>
          </w:p>
        </w:tc>
      </w:tr>
    </w:tbl>
    <w:p w14:paraId="2C8C9385" w14:textId="77777777" w:rsidR="00E930DE" w:rsidRDefault="00E930DE" w:rsidP="00E930DE">
      <w:pPr>
        <w:rPr>
          <w:sz w:val="24"/>
          <w:szCs w:val="24"/>
        </w:rPr>
      </w:pPr>
    </w:p>
    <w:p w14:paraId="28041FB9" w14:textId="77777777" w:rsidR="00E930DE" w:rsidRPr="00C64031" w:rsidRDefault="00E930DE" w:rsidP="00E930DE">
      <w:pPr>
        <w:rPr>
          <w:rFonts w:ascii="Arial" w:hAnsi="Arial" w:cs="Arial"/>
          <w:b/>
          <w:bCs/>
          <w:i/>
          <w:sz w:val="24"/>
          <w:szCs w:val="24"/>
        </w:rPr>
      </w:pPr>
      <w:r w:rsidRPr="00C64031">
        <w:rPr>
          <w:rFonts w:ascii="Arial" w:hAnsi="Arial" w:cs="Arial"/>
          <w:b/>
          <w:bCs/>
          <w:i/>
        </w:rPr>
        <w:t xml:space="preserve">Due to the nature of this role </w:t>
      </w:r>
      <w:r>
        <w:rPr>
          <w:rFonts w:ascii="Arial" w:hAnsi="Arial" w:cs="Arial"/>
          <w:b/>
          <w:bCs/>
          <w:i/>
        </w:rPr>
        <w:t>you will be required to undergo enhanced police vetting</w:t>
      </w:r>
    </w:p>
    <w:p w14:paraId="5D8CA737" w14:textId="388B366C" w:rsidR="00194247" w:rsidRPr="00227723" w:rsidRDefault="00194247" w:rsidP="00227723"/>
    <w:sectPr w:rsidR="00194247" w:rsidRPr="00227723" w:rsidSect="00E930DE">
      <w:head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5C2F1" w14:textId="77777777" w:rsidR="00244217" w:rsidRDefault="00244217" w:rsidP="00227723">
      <w:pPr>
        <w:spacing w:after="0" w:line="240" w:lineRule="auto"/>
      </w:pPr>
      <w:r>
        <w:separator/>
      </w:r>
    </w:p>
  </w:endnote>
  <w:endnote w:type="continuationSeparator" w:id="0">
    <w:p w14:paraId="632A1A2A" w14:textId="77777777" w:rsidR="00244217" w:rsidRDefault="00244217" w:rsidP="00227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ocaOne-Bl">
    <w:altName w:val="Calibri"/>
    <w:charset w:val="00"/>
    <w:family w:val="auto"/>
    <w:pitch w:val="variable"/>
    <w:sig w:usb0="00000207" w:usb1="00000000"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C80FD" w14:textId="77777777" w:rsidR="00244217" w:rsidRDefault="00244217" w:rsidP="00227723">
      <w:pPr>
        <w:spacing w:after="0" w:line="240" w:lineRule="auto"/>
      </w:pPr>
      <w:r>
        <w:separator/>
      </w:r>
    </w:p>
  </w:footnote>
  <w:footnote w:type="continuationSeparator" w:id="0">
    <w:p w14:paraId="7FF2B450" w14:textId="77777777" w:rsidR="00244217" w:rsidRDefault="00244217" w:rsidP="00227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43AE" w14:textId="0C0E4AF3" w:rsidR="00227723" w:rsidRDefault="00227723" w:rsidP="00E930DE">
    <w:pPr>
      <w:pStyle w:val="Header"/>
      <w:jc w:val="center"/>
    </w:pPr>
    <w:r>
      <w:rPr>
        <w:noProof/>
        <w:lang w:eastAsia="en-GB"/>
      </w:rPr>
      <mc:AlternateContent>
        <mc:Choice Requires="wps">
          <w:drawing>
            <wp:anchor distT="0" distB="0" distL="114300" distR="114300" simplePos="0" relativeHeight="251659264" behindDoc="0" locked="0" layoutInCell="1" allowOverlap="1" wp14:anchorId="1B5E0BD2" wp14:editId="36F864C4">
              <wp:simplePos x="0" y="0"/>
              <wp:positionH relativeFrom="column">
                <wp:posOffset>-390525</wp:posOffset>
              </wp:positionH>
              <wp:positionV relativeFrom="paragraph">
                <wp:posOffset>1481455</wp:posOffset>
              </wp:positionV>
              <wp:extent cx="7562850" cy="0"/>
              <wp:effectExtent l="0" t="0" r="0" b="0"/>
              <wp:wrapNone/>
              <wp:docPr id="1326622279" name="Straight Connector 3"/>
              <wp:cNvGraphicFramePr/>
              <a:graphic xmlns:a="http://schemas.openxmlformats.org/drawingml/2006/main">
                <a:graphicData uri="http://schemas.microsoft.com/office/word/2010/wordprocessingShape">
                  <wps:wsp>
                    <wps:cNvCnPr/>
                    <wps:spPr>
                      <a:xfrm>
                        <a:off x="0" y="0"/>
                        <a:ext cx="7562850" cy="0"/>
                      </a:xfrm>
                      <a:prstGeom prst="line">
                        <a:avLst/>
                      </a:prstGeom>
                      <a:ln>
                        <a:solidFill>
                          <a:srgbClr val="5640A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42DC57A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75pt,116.65pt" to="564.75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" strokecolor="#5640ab" strokeweight=".5pt">
              <v:stroke joinstyle="miter"/>
            </v:line>
          </w:pict>
        </mc:Fallback>
      </mc:AlternateContent>
    </w:r>
    <w:r>
      <w:rPr>
        <w:noProof/>
        <w:lang w:eastAsia="en-GB"/>
      </w:rPr>
      <w:drawing>
        <wp:inline distT="0" distB="0" distL="0" distR="0" wp14:anchorId="5D036CAA" wp14:editId="694A4870">
          <wp:extent cx="1483360" cy="1483360"/>
          <wp:effectExtent l="0" t="0" r="2540" b="2540"/>
          <wp:docPr id="919917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17094" name="Picture 919917094"/>
                  <pic:cNvPicPr/>
                </pic:nvPicPr>
                <pic:blipFill>
                  <a:blip r:embed="rId1">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p w14:paraId="433A0C75" w14:textId="77777777" w:rsidR="00227723" w:rsidRDefault="00227723" w:rsidP="0022772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46C9A"/>
    <w:multiLevelType w:val="hybridMultilevel"/>
    <w:tmpl w:val="2158B0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616DFA"/>
    <w:multiLevelType w:val="hybridMultilevel"/>
    <w:tmpl w:val="C1B030E0"/>
    <w:lvl w:ilvl="0" w:tplc="3AD6A81A">
      <w:start w:val="1"/>
      <w:numFmt w:val="decimal"/>
      <w:lvlText w:val="%1."/>
      <w:lvlJc w:val="left"/>
      <w:pPr>
        <w:ind w:left="720" w:hanging="360"/>
      </w:pPr>
      <w:rPr>
        <w:rFonts w:ascii="Arial" w:eastAsiaTheme="minorHAnsi" w:hAnsi="Arial"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F2698"/>
    <w:multiLevelType w:val="hybridMultilevel"/>
    <w:tmpl w:val="B804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B91693"/>
    <w:multiLevelType w:val="hybridMultilevel"/>
    <w:tmpl w:val="E0A4AC60"/>
    <w:lvl w:ilvl="0" w:tplc="3AD6A81A">
      <w:start w:val="1"/>
      <w:numFmt w:val="decimal"/>
      <w:lvlText w:val="%1."/>
      <w:lvlJc w:val="left"/>
      <w:pPr>
        <w:ind w:left="720" w:hanging="360"/>
      </w:pPr>
      <w:rPr>
        <w:rFonts w:ascii="Arial" w:eastAsiaTheme="minorHAnsi" w:hAnsi="Arial" w:cs="Arial" w:hint="default"/>
        <w:sz w:val="22"/>
      </w:rPr>
    </w:lvl>
    <w:lvl w:ilvl="1" w:tplc="81284B78">
      <w:start w:val="1"/>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65575F"/>
    <w:multiLevelType w:val="hybridMultilevel"/>
    <w:tmpl w:val="24F070DE"/>
    <w:lvl w:ilvl="0" w:tplc="3AD6A81A">
      <w:start w:val="1"/>
      <w:numFmt w:val="decimal"/>
      <w:lvlText w:val="%1."/>
      <w:lvlJc w:val="left"/>
      <w:pPr>
        <w:ind w:left="1080" w:hanging="360"/>
      </w:pPr>
      <w:rPr>
        <w:rFonts w:ascii="Arial" w:eastAsiaTheme="minorHAnsi"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37965B7"/>
    <w:multiLevelType w:val="hybridMultilevel"/>
    <w:tmpl w:val="E1365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734B86"/>
    <w:multiLevelType w:val="hybridMultilevel"/>
    <w:tmpl w:val="19B47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771117"/>
    <w:multiLevelType w:val="hybridMultilevel"/>
    <w:tmpl w:val="F4EA7BB0"/>
    <w:lvl w:ilvl="0" w:tplc="08090001">
      <w:start w:val="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97569E"/>
    <w:multiLevelType w:val="hybridMultilevel"/>
    <w:tmpl w:val="5596C418"/>
    <w:lvl w:ilvl="0" w:tplc="3AD6A81A">
      <w:start w:val="1"/>
      <w:numFmt w:val="decimal"/>
      <w:lvlText w:val="%1."/>
      <w:lvlJc w:val="left"/>
      <w:pPr>
        <w:ind w:left="720" w:hanging="360"/>
      </w:pPr>
      <w:rPr>
        <w:rFonts w:ascii="Arial" w:eastAsiaTheme="minorHAnsi" w:hAnsi="Arial" w:cs="Arial"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79513A"/>
    <w:multiLevelType w:val="hybridMultilevel"/>
    <w:tmpl w:val="D4043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BE6868"/>
    <w:multiLevelType w:val="multilevel"/>
    <w:tmpl w:val="4A563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2840908">
    <w:abstractNumId w:val="2"/>
  </w:num>
  <w:num w:numId="2" w16cid:durableId="1603343408">
    <w:abstractNumId w:val="6"/>
  </w:num>
  <w:num w:numId="3" w16cid:durableId="602110507">
    <w:abstractNumId w:val="7"/>
  </w:num>
  <w:num w:numId="4" w16cid:durableId="1258825014">
    <w:abstractNumId w:val="10"/>
  </w:num>
  <w:num w:numId="5" w16cid:durableId="1101687225">
    <w:abstractNumId w:val="0"/>
  </w:num>
  <w:num w:numId="6" w16cid:durableId="1062824076">
    <w:abstractNumId w:val="3"/>
  </w:num>
  <w:num w:numId="7" w16cid:durableId="1907956126">
    <w:abstractNumId w:val="8"/>
  </w:num>
  <w:num w:numId="8" w16cid:durableId="1890342575">
    <w:abstractNumId w:val="1"/>
  </w:num>
  <w:num w:numId="9" w16cid:durableId="1522402336">
    <w:abstractNumId w:val="4"/>
  </w:num>
  <w:num w:numId="10" w16cid:durableId="1915309301">
    <w:abstractNumId w:val="5"/>
  </w:num>
  <w:num w:numId="11" w16cid:durableId="19461824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723"/>
    <w:rsid w:val="00085788"/>
    <w:rsid w:val="000A4FAA"/>
    <w:rsid w:val="0018760B"/>
    <w:rsid w:val="00194247"/>
    <w:rsid w:val="00227723"/>
    <w:rsid w:val="00244217"/>
    <w:rsid w:val="002B39A9"/>
    <w:rsid w:val="002F19AB"/>
    <w:rsid w:val="00306D9B"/>
    <w:rsid w:val="0034334E"/>
    <w:rsid w:val="00376CC8"/>
    <w:rsid w:val="00392B3E"/>
    <w:rsid w:val="003A2252"/>
    <w:rsid w:val="00425963"/>
    <w:rsid w:val="005468A2"/>
    <w:rsid w:val="00577528"/>
    <w:rsid w:val="00592C70"/>
    <w:rsid w:val="005C4460"/>
    <w:rsid w:val="008578EE"/>
    <w:rsid w:val="008857AD"/>
    <w:rsid w:val="009568E0"/>
    <w:rsid w:val="009C05C8"/>
    <w:rsid w:val="00A354EF"/>
    <w:rsid w:val="00B355BD"/>
    <w:rsid w:val="00B50B5C"/>
    <w:rsid w:val="00BB0E61"/>
    <w:rsid w:val="00BC27E6"/>
    <w:rsid w:val="00BD407D"/>
    <w:rsid w:val="00BE46CB"/>
    <w:rsid w:val="00C56E84"/>
    <w:rsid w:val="00E930DE"/>
    <w:rsid w:val="00EF13C4"/>
    <w:rsid w:val="00EF4D0D"/>
    <w:rsid w:val="00F2579B"/>
    <w:rsid w:val="00FB3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78DB"/>
  <w15:chartTrackingRefBased/>
  <w15:docId w15:val="{A91ECB50-B1D6-47EC-B243-C8691D86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7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77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77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77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77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77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7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7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7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7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77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77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77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77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77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7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7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723"/>
    <w:rPr>
      <w:rFonts w:eastAsiaTheme="majorEastAsia" w:cstheme="majorBidi"/>
      <w:color w:val="272727" w:themeColor="text1" w:themeTint="D8"/>
    </w:rPr>
  </w:style>
  <w:style w:type="paragraph" w:styleId="Title">
    <w:name w:val="Title"/>
    <w:basedOn w:val="Normal"/>
    <w:next w:val="Normal"/>
    <w:link w:val="TitleChar"/>
    <w:uiPriority w:val="10"/>
    <w:qFormat/>
    <w:rsid w:val="002277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7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7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7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723"/>
    <w:pPr>
      <w:spacing w:before="160"/>
      <w:jc w:val="center"/>
    </w:pPr>
    <w:rPr>
      <w:i/>
      <w:iCs/>
      <w:color w:val="404040" w:themeColor="text1" w:themeTint="BF"/>
    </w:rPr>
  </w:style>
  <w:style w:type="character" w:customStyle="1" w:styleId="QuoteChar">
    <w:name w:val="Quote Char"/>
    <w:basedOn w:val="DefaultParagraphFont"/>
    <w:link w:val="Quote"/>
    <w:uiPriority w:val="29"/>
    <w:rsid w:val="00227723"/>
    <w:rPr>
      <w:i/>
      <w:iCs/>
      <w:color w:val="404040" w:themeColor="text1" w:themeTint="BF"/>
    </w:rPr>
  </w:style>
  <w:style w:type="paragraph" w:styleId="ListParagraph">
    <w:name w:val="List Paragraph"/>
    <w:basedOn w:val="Normal"/>
    <w:uiPriority w:val="34"/>
    <w:qFormat/>
    <w:rsid w:val="00227723"/>
    <w:pPr>
      <w:ind w:left="720"/>
      <w:contextualSpacing/>
    </w:pPr>
  </w:style>
  <w:style w:type="character" w:styleId="IntenseEmphasis">
    <w:name w:val="Intense Emphasis"/>
    <w:basedOn w:val="DefaultParagraphFont"/>
    <w:uiPriority w:val="21"/>
    <w:qFormat/>
    <w:rsid w:val="00227723"/>
    <w:rPr>
      <w:i/>
      <w:iCs/>
      <w:color w:val="2F5496" w:themeColor="accent1" w:themeShade="BF"/>
    </w:rPr>
  </w:style>
  <w:style w:type="paragraph" w:styleId="IntenseQuote">
    <w:name w:val="Intense Quote"/>
    <w:basedOn w:val="Normal"/>
    <w:next w:val="Normal"/>
    <w:link w:val="IntenseQuoteChar"/>
    <w:uiPriority w:val="30"/>
    <w:qFormat/>
    <w:rsid w:val="002277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7723"/>
    <w:rPr>
      <w:i/>
      <w:iCs/>
      <w:color w:val="2F5496" w:themeColor="accent1" w:themeShade="BF"/>
    </w:rPr>
  </w:style>
  <w:style w:type="character" w:styleId="IntenseReference">
    <w:name w:val="Intense Reference"/>
    <w:basedOn w:val="DefaultParagraphFont"/>
    <w:uiPriority w:val="32"/>
    <w:qFormat/>
    <w:rsid w:val="00227723"/>
    <w:rPr>
      <w:b/>
      <w:bCs/>
      <w:smallCaps/>
      <w:color w:val="2F5496" w:themeColor="accent1" w:themeShade="BF"/>
      <w:spacing w:val="5"/>
    </w:rPr>
  </w:style>
  <w:style w:type="paragraph" w:styleId="Header">
    <w:name w:val="header"/>
    <w:basedOn w:val="Normal"/>
    <w:link w:val="HeaderChar"/>
    <w:uiPriority w:val="99"/>
    <w:unhideWhenUsed/>
    <w:rsid w:val="002277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723"/>
  </w:style>
  <w:style w:type="paragraph" w:styleId="Footer">
    <w:name w:val="footer"/>
    <w:basedOn w:val="Normal"/>
    <w:link w:val="FooterChar"/>
    <w:uiPriority w:val="99"/>
    <w:unhideWhenUsed/>
    <w:rsid w:val="002277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723"/>
  </w:style>
  <w:style w:type="table" w:styleId="TableGrid">
    <w:name w:val="Table Grid"/>
    <w:basedOn w:val="TableNormal"/>
    <w:uiPriority w:val="39"/>
    <w:rsid w:val="00E93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930DE"/>
  </w:style>
  <w:style w:type="paragraph" w:styleId="NoSpacing">
    <w:name w:val="No Spacing"/>
    <w:uiPriority w:val="1"/>
    <w:qFormat/>
    <w:rsid w:val="00E930DE"/>
    <w:pPr>
      <w:spacing w:after="0" w:line="240" w:lineRule="auto"/>
    </w:pPr>
  </w:style>
  <w:style w:type="paragraph" w:styleId="NormalWeb">
    <w:name w:val="Normal (Web)"/>
    <w:basedOn w:val="Normal"/>
    <w:uiPriority w:val="99"/>
    <w:unhideWhenUsed/>
    <w:rsid w:val="009568E0"/>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character" w:styleId="Strong">
    <w:name w:val="Strong"/>
    <w:basedOn w:val="DefaultParagraphFont"/>
    <w:uiPriority w:val="22"/>
    <w:qFormat/>
    <w:rsid w:val="009568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49757">
      <w:bodyDiv w:val="1"/>
      <w:marLeft w:val="0"/>
      <w:marRight w:val="0"/>
      <w:marTop w:val="0"/>
      <w:marBottom w:val="0"/>
      <w:divBdr>
        <w:top w:val="none" w:sz="0" w:space="0" w:color="auto"/>
        <w:left w:val="none" w:sz="0" w:space="0" w:color="auto"/>
        <w:bottom w:val="none" w:sz="0" w:space="0" w:color="auto"/>
        <w:right w:val="none" w:sz="0" w:space="0" w:color="auto"/>
      </w:divBdr>
    </w:div>
    <w:div w:id="216674757">
      <w:bodyDiv w:val="1"/>
      <w:marLeft w:val="0"/>
      <w:marRight w:val="0"/>
      <w:marTop w:val="0"/>
      <w:marBottom w:val="0"/>
      <w:divBdr>
        <w:top w:val="none" w:sz="0" w:space="0" w:color="auto"/>
        <w:left w:val="none" w:sz="0" w:space="0" w:color="auto"/>
        <w:bottom w:val="none" w:sz="0" w:space="0" w:color="auto"/>
        <w:right w:val="none" w:sz="0" w:space="0" w:color="auto"/>
      </w:divBdr>
    </w:div>
    <w:div w:id="218976754">
      <w:bodyDiv w:val="1"/>
      <w:marLeft w:val="0"/>
      <w:marRight w:val="0"/>
      <w:marTop w:val="0"/>
      <w:marBottom w:val="0"/>
      <w:divBdr>
        <w:top w:val="none" w:sz="0" w:space="0" w:color="auto"/>
        <w:left w:val="none" w:sz="0" w:space="0" w:color="auto"/>
        <w:bottom w:val="none" w:sz="0" w:space="0" w:color="auto"/>
        <w:right w:val="none" w:sz="0" w:space="0" w:color="auto"/>
      </w:divBdr>
    </w:div>
    <w:div w:id="370617183">
      <w:bodyDiv w:val="1"/>
      <w:marLeft w:val="0"/>
      <w:marRight w:val="0"/>
      <w:marTop w:val="0"/>
      <w:marBottom w:val="0"/>
      <w:divBdr>
        <w:top w:val="none" w:sz="0" w:space="0" w:color="auto"/>
        <w:left w:val="none" w:sz="0" w:space="0" w:color="auto"/>
        <w:bottom w:val="none" w:sz="0" w:space="0" w:color="auto"/>
        <w:right w:val="none" w:sz="0" w:space="0" w:color="auto"/>
      </w:divBdr>
    </w:div>
    <w:div w:id="636374704">
      <w:bodyDiv w:val="1"/>
      <w:marLeft w:val="0"/>
      <w:marRight w:val="0"/>
      <w:marTop w:val="0"/>
      <w:marBottom w:val="0"/>
      <w:divBdr>
        <w:top w:val="none" w:sz="0" w:space="0" w:color="auto"/>
        <w:left w:val="none" w:sz="0" w:space="0" w:color="auto"/>
        <w:bottom w:val="none" w:sz="0" w:space="0" w:color="auto"/>
        <w:right w:val="none" w:sz="0" w:space="0" w:color="auto"/>
      </w:divBdr>
    </w:div>
    <w:div w:id="681250633">
      <w:bodyDiv w:val="1"/>
      <w:marLeft w:val="0"/>
      <w:marRight w:val="0"/>
      <w:marTop w:val="0"/>
      <w:marBottom w:val="0"/>
      <w:divBdr>
        <w:top w:val="none" w:sz="0" w:space="0" w:color="auto"/>
        <w:left w:val="none" w:sz="0" w:space="0" w:color="auto"/>
        <w:bottom w:val="none" w:sz="0" w:space="0" w:color="auto"/>
        <w:right w:val="none" w:sz="0" w:space="0" w:color="auto"/>
      </w:divBdr>
    </w:div>
    <w:div w:id="707531665">
      <w:bodyDiv w:val="1"/>
      <w:marLeft w:val="0"/>
      <w:marRight w:val="0"/>
      <w:marTop w:val="0"/>
      <w:marBottom w:val="0"/>
      <w:divBdr>
        <w:top w:val="none" w:sz="0" w:space="0" w:color="auto"/>
        <w:left w:val="none" w:sz="0" w:space="0" w:color="auto"/>
        <w:bottom w:val="none" w:sz="0" w:space="0" w:color="auto"/>
        <w:right w:val="none" w:sz="0" w:space="0" w:color="auto"/>
      </w:divBdr>
    </w:div>
    <w:div w:id="832917381">
      <w:bodyDiv w:val="1"/>
      <w:marLeft w:val="0"/>
      <w:marRight w:val="0"/>
      <w:marTop w:val="0"/>
      <w:marBottom w:val="0"/>
      <w:divBdr>
        <w:top w:val="none" w:sz="0" w:space="0" w:color="auto"/>
        <w:left w:val="none" w:sz="0" w:space="0" w:color="auto"/>
        <w:bottom w:val="none" w:sz="0" w:space="0" w:color="auto"/>
        <w:right w:val="none" w:sz="0" w:space="0" w:color="auto"/>
      </w:divBdr>
    </w:div>
    <w:div w:id="1146169019">
      <w:bodyDiv w:val="1"/>
      <w:marLeft w:val="0"/>
      <w:marRight w:val="0"/>
      <w:marTop w:val="0"/>
      <w:marBottom w:val="0"/>
      <w:divBdr>
        <w:top w:val="none" w:sz="0" w:space="0" w:color="auto"/>
        <w:left w:val="none" w:sz="0" w:space="0" w:color="auto"/>
        <w:bottom w:val="none" w:sz="0" w:space="0" w:color="auto"/>
        <w:right w:val="none" w:sz="0" w:space="0" w:color="auto"/>
      </w:divBdr>
    </w:div>
    <w:div w:id="1271551233">
      <w:bodyDiv w:val="1"/>
      <w:marLeft w:val="0"/>
      <w:marRight w:val="0"/>
      <w:marTop w:val="0"/>
      <w:marBottom w:val="0"/>
      <w:divBdr>
        <w:top w:val="none" w:sz="0" w:space="0" w:color="auto"/>
        <w:left w:val="none" w:sz="0" w:space="0" w:color="auto"/>
        <w:bottom w:val="none" w:sz="0" w:space="0" w:color="auto"/>
        <w:right w:val="none" w:sz="0" w:space="0" w:color="auto"/>
      </w:divBdr>
    </w:div>
    <w:div w:id="1361932782">
      <w:bodyDiv w:val="1"/>
      <w:marLeft w:val="0"/>
      <w:marRight w:val="0"/>
      <w:marTop w:val="0"/>
      <w:marBottom w:val="0"/>
      <w:divBdr>
        <w:top w:val="none" w:sz="0" w:space="0" w:color="auto"/>
        <w:left w:val="none" w:sz="0" w:space="0" w:color="auto"/>
        <w:bottom w:val="none" w:sz="0" w:space="0" w:color="auto"/>
        <w:right w:val="none" w:sz="0" w:space="0" w:color="auto"/>
      </w:divBdr>
    </w:div>
    <w:div w:id="1516731548">
      <w:bodyDiv w:val="1"/>
      <w:marLeft w:val="0"/>
      <w:marRight w:val="0"/>
      <w:marTop w:val="0"/>
      <w:marBottom w:val="0"/>
      <w:divBdr>
        <w:top w:val="none" w:sz="0" w:space="0" w:color="auto"/>
        <w:left w:val="none" w:sz="0" w:space="0" w:color="auto"/>
        <w:bottom w:val="none" w:sz="0" w:space="0" w:color="auto"/>
        <w:right w:val="none" w:sz="0" w:space="0" w:color="auto"/>
      </w:divBdr>
    </w:div>
    <w:div w:id="1525971200">
      <w:bodyDiv w:val="1"/>
      <w:marLeft w:val="0"/>
      <w:marRight w:val="0"/>
      <w:marTop w:val="0"/>
      <w:marBottom w:val="0"/>
      <w:divBdr>
        <w:top w:val="none" w:sz="0" w:space="0" w:color="auto"/>
        <w:left w:val="none" w:sz="0" w:space="0" w:color="auto"/>
        <w:bottom w:val="none" w:sz="0" w:space="0" w:color="auto"/>
        <w:right w:val="none" w:sz="0" w:space="0" w:color="auto"/>
      </w:divBdr>
    </w:div>
    <w:div w:id="1554077460">
      <w:bodyDiv w:val="1"/>
      <w:marLeft w:val="0"/>
      <w:marRight w:val="0"/>
      <w:marTop w:val="0"/>
      <w:marBottom w:val="0"/>
      <w:divBdr>
        <w:top w:val="none" w:sz="0" w:space="0" w:color="auto"/>
        <w:left w:val="none" w:sz="0" w:space="0" w:color="auto"/>
        <w:bottom w:val="none" w:sz="0" w:space="0" w:color="auto"/>
        <w:right w:val="none" w:sz="0" w:space="0" w:color="auto"/>
      </w:divBdr>
    </w:div>
    <w:div w:id="1568297901">
      <w:bodyDiv w:val="1"/>
      <w:marLeft w:val="0"/>
      <w:marRight w:val="0"/>
      <w:marTop w:val="0"/>
      <w:marBottom w:val="0"/>
      <w:divBdr>
        <w:top w:val="none" w:sz="0" w:space="0" w:color="auto"/>
        <w:left w:val="none" w:sz="0" w:space="0" w:color="auto"/>
        <w:bottom w:val="none" w:sz="0" w:space="0" w:color="auto"/>
        <w:right w:val="none" w:sz="0" w:space="0" w:color="auto"/>
      </w:divBdr>
    </w:div>
    <w:div w:id="1596480487">
      <w:bodyDiv w:val="1"/>
      <w:marLeft w:val="0"/>
      <w:marRight w:val="0"/>
      <w:marTop w:val="0"/>
      <w:marBottom w:val="0"/>
      <w:divBdr>
        <w:top w:val="none" w:sz="0" w:space="0" w:color="auto"/>
        <w:left w:val="none" w:sz="0" w:space="0" w:color="auto"/>
        <w:bottom w:val="none" w:sz="0" w:space="0" w:color="auto"/>
        <w:right w:val="none" w:sz="0" w:space="0" w:color="auto"/>
      </w:divBdr>
    </w:div>
    <w:div w:id="1747993439">
      <w:bodyDiv w:val="1"/>
      <w:marLeft w:val="0"/>
      <w:marRight w:val="0"/>
      <w:marTop w:val="0"/>
      <w:marBottom w:val="0"/>
      <w:divBdr>
        <w:top w:val="none" w:sz="0" w:space="0" w:color="auto"/>
        <w:left w:val="none" w:sz="0" w:space="0" w:color="auto"/>
        <w:bottom w:val="none" w:sz="0" w:space="0" w:color="auto"/>
        <w:right w:val="none" w:sz="0" w:space="0" w:color="auto"/>
      </w:divBdr>
    </w:div>
    <w:div w:id="1858737419">
      <w:bodyDiv w:val="1"/>
      <w:marLeft w:val="0"/>
      <w:marRight w:val="0"/>
      <w:marTop w:val="0"/>
      <w:marBottom w:val="0"/>
      <w:divBdr>
        <w:top w:val="none" w:sz="0" w:space="0" w:color="auto"/>
        <w:left w:val="none" w:sz="0" w:space="0" w:color="auto"/>
        <w:bottom w:val="none" w:sz="0" w:space="0" w:color="auto"/>
        <w:right w:val="none" w:sz="0" w:space="0" w:color="auto"/>
      </w:divBdr>
    </w:div>
    <w:div w:id="197351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Kester</dc:creator>
  <cp:keywords/>
  <dc:description/>
  <cp:lastModifiedBy>Dina</cp:lastModifiedBy>
  <cp:revision>8</cp:revision>
  <dcterms:created xsi:type="dcterms:W3CDTF">2026-05-06T14:25:00Z</dcterms:created>
  <dcterms:modified xsi:type="dcterms:W3CDTF">2026-08-25T13:14:00Z</dcterms:modified>
</cp:coreProperties>
</file>